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9B0" w:rsidRDefault="00EB37CA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114300" distR="114300">
            <wp:extent cx="801370" cy="7924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3771900" cy="8624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406620"/>
                          <a:ext cx="3771900" cy="746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HAWAII DEPARTMENT OF EDUCATION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Hawaii Qualified Teacher 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2018-2019 School Monitoring Template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(Monitoring for School Year 2017-18)</w:t>
                            </w:r>
                          </w:p>
                          <w:p w:rsidR="003779B0" w:rsidRDefault="003779B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26" style="position:absolute;margin-left:179pt;margin-top:0;width:297pt;height:67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" filled="f">
                <v:stroke miterlimit="5243f"/>
                <v:textbox inset="2.53958mm,2.53958mm,2.53958mm,2.53958mm">
                  <w:txbxContent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HAWAII DEPARTMENT OF EDUCATION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 xml:space="preserve">Hawaii Qualified Teacher 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sz w:val="20"/>
                        </w:rPr>
                        <w:t>2018-2019 School Monitoring Template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(Monitoring for School Year 2017-18)</w:t>
                      </w:r>
                    </w:p>
                    <w:p w:rsidR="003779B0" w:rsidRDefault="003779B0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79B0" w:rsidRDefault="003779B0">
      <w:pPr>
        <w:jc w:val="center"/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1: HQT Progress</w:t>
      </w:r>
    </w:p>
    <w:tbl>
      <w:tblPr>
        <w:tblStyle w:val="a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BOY 2017-2018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EOY 2017-2018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BOY 2018-2019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</w:tbl>
    <w:p w:rsidR="003779B0" w:rsidRDefault="00EB37CA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HQTs =Hawaii Qualified Teachers, BOY=Beginning of Year, EOY=End of Year</w:t>
      </w:r>
    </w:p>
    <w:p w:rsidR="003779B0" w:rsidRDefault="003779B0">
      <w:pPr>
        <w:spacing w:line="276" w:lineRule="auto"/>
        <w:jc w:val="center"/>
        <w:rPr>
          <w:sz w:val="16"/>
          <w:szCs w:val="16"/>
        </w:rPr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2: Professional Development/Support to Educators</w:t>
      </w:r>
    </w:p>
    <w:tbl>
      <w:tblPr>
        <w:tblStyle w:val="a0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2017-18 what professional development and other activities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list and Sign In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amount of Title II A Tier-One funds used to support these activities?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amount, PO or Contract, ATP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total amount of Tier-One funds spent?  If different from above.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2017-18 what professional development and other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and Sign In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other professional development and activities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support in 2017-18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amount of Title II A Tier-two funds used for these activities?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amount, PO or Contract, ATP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total amount of Tier-Two funds spent?  If different from above.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other professional development and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support in 2017-18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mentoring and induction support does the 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3779B0">
            <w:pPr>
              <w:rPr>
                <w:sz w:val="20"/>
                <w:szCs w:val="20"/>
              </w:rPr>
            </w:pPr>
          </w:p>
        </w:tc>
      </w:tr>
    </w:tbl>
    <w:p w:rsidR="003779B0" w:rsidRDefault="003779B0">
      <w:pPr>
        <w:rPr>
          <w:sz w:val="20"/>
          <w:szCs w:val="20"/>
        </w:rPr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3: School Data Collection</w:t>
      </w:r>
    </w:p>
    <w:tbl>
      <w:tblPr>
        <w:tblStyle w:val="a1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copy of 2017-18 master schedule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course and assignment data submitted in SIS by September 1 and within 30 days of any new course assignment?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Check SIS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confirm the HQT data accuracy including ACCN teaching assignment(s) during the September 2017 Preview?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Confirm accurate assignments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HQ documentation in each teacher’s yellow jacket files (e.g. PDP Plan (optional), HQ Form with attached documents, NHQT parent letter)?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Separate all 2017-18 HQ records from teachers’ Yellow Jacket files and provide to monitor for review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Monitor: Review for completeness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forward all HQ documentation when a teacher transfers to another DOE school?  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names of teachers who transferred to DOE schools at end of 2017-18 and school to which they transferred.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request for a Technology Based Exemption?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teacher(s) was it submitted for?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technology used provide 100% of the instruction, assessment and grading of the student(s)?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3779B0">
            <w:pPr>
              <w:rPr>
                <w:sz w:val="20"/>
                <w:szCs w:val="20"/>
              </w:rPr>
            </w:pP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School: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list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copies of P.O., Invoice and ATP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copy of student(s) grade report (name and PII of student to be removed)</w:t>
            </w:r>
          </w:p>
        </w:tc>
      </w:tr>
      <w:tr w:rsidR="00AE4AC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AE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AE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hire any </w:t>
            </w:r>
            <w:r w:rsidR="00E62112">
              <w:rPr>
                <w:sz w:val="20"/>
                <w:szCs w:val="20"/>
              </w:rPr>
              <w:t xml:space="preserve">Casual Hire Personnel </w:t>
            </w:r>
            <w:r>
              <w:rPr>
                <w:sz w:val="20"/>
                <w:szCs w:val="20"/>
              </w:rPr>
              <w:t xml:space="preserve">Part-time teachers (PTT)?  </w:t>
            </w:r>
          </w:p>
          <w:p w:rsidR="00AE4AC2" w:rsidRDefault="00AE4AC2">
            <w:pPr>
              <w:rPr>
                <w:sz w:val="20"/>
                <w:szCs w:val="20"/>
              </w:rPr>
            </w:pPr>
          </w:p>
          <w:p w:rsidR="00AE4AC2" w:rsidRDefault="00AE4AC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of names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 (DIN)?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Instructional Support (DIS)?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Non-Instructional Duties (NID)?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provide </w:t>
            </w:r>
            <w:bookmarkStart w:id="0" w:name="_GoBack"/>
            <w:bookmarkEnd w:id="0"/>
            <w:r>
              <w:rPr>
                <w:sz w:val="20"/>
                <w:szCs w:val="20"/>
              </w:rPr>
              <w:t>count for each category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ensure: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DIN PTT meets the HQT Requirements?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 PTT meet the Paraprofessional Requirements?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response for each casual employee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required employment forms (Application, I9 Form, HQT/Paraprofessional Documentation)?</w:t>
            </w:r>
          </w:p>
          <w:p w:rsidR="00E62112" w:rsidRPr="00444A08" w:rsidRDefault="00E62112" w:rsidP="00E62112">
            <w:pPr>
              <w:rPr>
                <w:i/>
                <w:sz w:val="20"/>
                <w:szCs w:val="20"/>
              </w:rPr>
            </w:pPr>
            <w:r w:rsidRPr="00444A08">
              <w:rPr>
                <w:i/>
                <w:sz w:val="20"/>
                <w:szCs w:val="20"/>
              </w:rPr>
              <w:t xml:space="preserve">Note:  Application &amp; I9 Forms employment requirements and are required as part of the Educator Quality </w:t>
            </w:r>
            <w:r w:rsidR="008A4CE6" w:rsidRPr="00444A08">
              <w:rPr>
                <w:i/>
                <w:sz w:val="20"/>
                <w:szCs w:val="20"/>
              </w:rPr>
              <w:t>monitoring r</w:t>
            </w:r>
            <w:r w:rsidRPr="00444A08">
              <w:rPr>
                <w:i/>
                <w:sz w:val="20"/>
                <w:szCs w:val="20"/>
              </w:rPr>
              <w:t>equirement</w:t>
            </w:r>
            <w:r w:rsidR="008A4CE6" w:rsidRPr="00444A08">
              <w:rPr>
                <w:i/>
                <w:sz w:val="20"/>
                <w:szCs w:val="20"/>
              </w:rPr>
              <w:t>.</w:t>
            </w:r>
            <w:r w:rsidRPr="00444A08">
              <w:rPr>
                <w:i/>
                <w:sz w:val="20"/>
                <w:szCs w:val="20"/>
              </w:rPr>
              <w:t xml:space="preserve"> </w:t>
            </w:r>
          </w:p>
          <w:p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copies of the employment forms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forward the supporting </w:t>
            </w:r>
            <w:r w:rsidR="008A4CE6">
              <w:rPr>
                <w:sz w:val="20"/>
                <w:szCs w:val="20"/>
              </w:rPr>
              <w:t xml:space="preserve">HQT/Paraprofessional </w:t>
            </w:r>
            <w:r>
              <w:rPr>
                <w:sz w:val="20"/>
                <w:szCs w:val="20"/>
              </w:rPr>
              <w:t>documentation to the Educator Quality Section?</w:t>
            </w:r>
          </w:p>
          <w:p w:rsidR="008A4CE6" w:rsidRDefault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verify records received in OTM EQS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hire any Casual Hire Personnel Paraprofessional Tutor (PPT)?  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of names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Instructional Support (DIS)?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Non-Instructional Duties (NID)?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provide count for each category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ensure: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 PPT meet the Paraprofessional Requirements?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response for each casual employee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required employment forms (Application, I9 Form, HQT/Paraprofessional Documentation)?</w:t>
            </w:r>
          </w:p>
          <w:p w:rsidR="008A4CE6" w:rsidRPr="00CB5D53" w:rsidRDefault="008A4CE6" w:rsidP="008A4CE6">
            <w:pPr>
              <w:rPr>
                <w:i/>
                <w:sz w:val="20"/>
                <w:szCs w:val="20"/>
              </w:rPr>
            </w:pPr>
            <w:r w:rsidRPr="00CB5D53">
              <w:rPr>
                <w:i/>
                <w:sz w:val="20"/>
                <w:szCs w:val="20"/>
              </w:rPr>
              <w:t xml:space="preserve">Note:  Application &amp; I9 Forms employment requirements and are required as part of the Educator Quality monitoring requirement. 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copies of the employment forms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forward the supporting Paraprofessional documentation to the Educator Quality Section?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verify records received in OTM EQS</w:t>
            </w:r>
          </w:p>
        </w:tc>
      </w:tr>
    </w:tbl>
    <w:p w:rsidR="003779B0" w:rsidRDefault="003779B0">
      <w:pPr>
        <w:rPr>
          <w:sz w:val="20"/>
          <w:szCs w:val="20"/>
        </w:rPr>
      </w:pPr>
    </w:p>
    <w:p w:rsidR="003779B0" w:rsidRDefault="003779B0">
      <w:pPr>
        <w:rPr>
          <w:sz w:val="20"/>
          <w:szCs w:val="20"/>
        </w:rPr>
      </w:pPr>
    </w:p>
    <w:p w:rsidR="003779B0" w:rsidRDefault="003779B0">
      <w:pPr>
        <w:rPr>
          <w:sz w:val="20"/>
          <w:szCs w:val="20"/>
        </w:rPr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4: School Assurances</w:t>
      </w:r>
    </w:p>
    <w:tbl>
      <w:tblPr>
        <w:tblStyle w:val="a2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parents or guardians were notified when their child had been assigned or had been taught for four or more consecutive weeks by a teacher or substitute who is non-HQ.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evidence that parental notification letters were sent to parents of NHQTs and substitutes.  </w:t>
            </w:r>
          </w:p>
          <w:p w:rsidR="003779B0" w:rsidRDefault="00EB37C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the list of teachers and  substitute teachers whose students received  NHQT letters or</w:t>
            </w:r>
          </w:p>
          <w:p w:rsidR="003779B0" w:rsidRDefault="00EB37C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 copy of each letter sent</w:t>
            </w:r>
          </w:p>
          <w:p w:rsidR="003779B0" w:rsidRDefault="003779B0">
            <w:pPr>
              <w:rPr>
                <w:sz w:val="16"/>
                <w:szCs w:val="16"/>
              </w:rPr>
            </w:pPr>
          </w:p>
          <w:p w:rsidR="003779B0" w:rsidRDefault="003779B0">
            <w:pPr>
              <w:rPr>
                <w:sz w:val="16"/>
                <w:szCs w:val="16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all parents were notified of their right to request and receive information on the qualifications of their children’s teachers.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a copy of the school’s notification to parents and the method of distribution.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parents were provided information on the qualifications of their children’s teachers upon request.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evidence of the school’s response to a parental request.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</w:tbl>
    <w:p w:rsidR="003779B0" w:rsidRDefault="003779B0">
      <w:pPr>
        <w:rPr>
          <w:sz w:val="18"/>
          <w:szCs w:val="18"/>
        </w:rPr>
      </w:pPr>
    </w:p>
    <w:p w:rsidR="003779B0" w:rsidRDefault="00EB37CA">
      <w:pPr>
        <w:rPr>
          <w:sz w:val="18"/>
          <w:szCs w:val="18"/>
        </w:rPr>
      </w:pPr>
      <w:r>
        <w:rPr>
          <w:i/>
          <w:sz w:val="18"/>
          <w:szCs w:val="18"/>
        </w:rPr>
        <w:t>Note:  Compliance will be monitored by DOE.  Failure to meet program regulations and/or established deadlines may result in sanctions, including an interruption of federal funds.</w:t>
      </w:r>
    </w:p>
    <w:sectPr w:rsidR="003779B0">
      <w:footerReference w:type="default" r:id="rId8"/>
      <w:pgSz w:w="12240" w:h="15840"/>
      <w:pgMar w:top="72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7D" w:rsidRDefault="0091407D">
      <w:r>
        <w:separator/>
      </w:r>
    </w:p>
  </w:endnote>
  <w:endnote w:type="continuationSeparator" w:id="0">
    <w:p w:rsidR="0091407D" w:rsidRDefault="0091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B0" w:rsidRDefault="00EB37CA">
    <w:pPr>
      <w:tabs>
        <w:tab w:val="center" w:pos="4320"/>
        <w:tab w:val="right" w:pos="8640"/>
      </w:tabs>
      <w:spacing w:after="720"/>
      <w:rPr>
        <w:sz w:val="20"/>
        <w:szCs w:val="20"/>
      </w:rPr>
    </w:pPr>
    <w:r>
      <w:rPr>
        <w:sz w:val="20"/>
        <w:szCs w:val="20"/>
      </w:rPr>
      <w:t>September 201</w:t>
    </w:r>
    <w:r w:rsidR="00444A08">
      <w:rPr>
        <w:sz w:val="20"/>
        <w:szCs w:val="20"/>
      </w:rPr>
      <w:t>8</w:t>
    </w:r>
    <w:r>
      <w:rPr>
        <w:sz w:val="20"/>
        <w:szCs w:val="20"/>
      </w:rPr>
      <w:tab/>
      <w:t>ESSA HQT Handbook</w:t>
    </w:r>
    <w:r>
      <w:rPr>
        <w:sz w:val="20"/>
        <w:szCs w:val="20"/>
      </w:rPr>
      <w:tab/>
      <w:t xml:space="preserve">Doc. 5b1 –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44A0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444A0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7D" w:rsidRDefault="0091407D">
      <w:r>
        <w:separator/>
      </w:r>
    </w:p>
  </w:footnote>
  <w:footnote w:type="continuationSeparator" w:id="0">
    <w:p w:rsidR="0091407D" w:rsidRDefault="0091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064"/>
    <w:multiLevelType w:val="multilevel"/>
    <w:tmpl w:val="08E6A7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0"/>
    <w:rsid w:val="000B02AC"/>
    <w:rsid w:val="00186C0A"/>
    <w:rsid w:val="003779B0"/>
    <w:rsid w:val="00444A08"/>
    <w:rsid w:val="008A4CE6"/>
    <w:rsid w:val="0091407D"/>
    <w:rsid w:val="00AE4AC2"/>
    <w:rsid w:val="00E62112"/>
    <w:rsid w:val="00E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BBD2D-5961-42A4-A6F1-737BED6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3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CA"/>
  </w:style>
  <w:style w:type="paragraph" w:styleId="Footer">
    <w:name w:val="footer"/>
    <w:basedOn w:val="Normal"/>
    <w:link w:val="FooterChar"/>
    <w:uiPriority w:val="99"/>
    <w:unhideWhenUsed/>
    <w:rsid w:val="00EB3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CA"/>
  </w:style>
  <w:style w:type="paragraph" w:styleId="BalloonText">
    <w:name w:val="Balloon Text"/>
    <w:basedOn w:val="Normal"/>
    <w:link w:val="BalloonTextChar"/>
    <w:uiPriority w:val="99"/>
    <w:semiHidden/>
    <w:unhideWhenUsed/>
    <w:rsid w:val="0044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hqt_dgxccy1</dc:creator>
  <cp:lastModifiedBy>hq_dgxdcy1</cp:lastModifiedBy>
  <cp:revision>3</cp:revision>
  <dcterms:created xsi:type="dcterms:W3CDTF">2018-09-17T20:37:00Z</dcterms:created>
  <dcterms:modified xsi:type="dcterms:W3CDTF">2018-09-17T22:04:00Z</dcterms:modified>
</cp:coreProperties>
</file>