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Verdana" w:cs="Verdana" w:eastAsia="Verdana" w:hAnsi="Verdana"/>
        </w:rPr>
      </w:pPr>
      <w:r w:rsidDel="00000000" w:rsidR="00000000" w:rsidRPr="00000000">
        <w:rPr/>
        <w:drawing>
          <wp:inline distB="0" distT="0" distL="114300" distR="114300">
            <wp:extent cx="801370" cy="79248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801370" cy="79248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2260600</wp:posOffset>
                </wp:positionH>
                <wp:positionV relativeFrom="paragraph">
                  <wp:posOffset>0</wp:posOffset>
                </wp:positionV>
                <wp:extent cx="3781425" cy="1054619"/>
                <wp:effectExtent b="0" l="0" r="0" t="0"/>
                <wp:wrapNone/>
                <wp:docPr id="1" name=""/>
                <a:graphic>
                  <a:graphicData uri="http://schemas.microsoft.com/office/word/2010/wordprocessingShape">
                    <wps:wsp>
                      <wps:cNvSpPr/>
                      <wps:cNvPr id="2" name="Shape 2"/>
                      <wps:spPr>
                        <a:xfrm>
                          <a:off x="3460050" y="3268150"/>
                          <a:ext cx="3771900" cy="96060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Roboto" w:cs="Roboto" w:eastAsia="Roboto" w:hAnsi="Roboto"/>
                                <w:b w:val="1"/>
                                <w:i w:val="0"/>
                                <w:smallCaps w:val="0"/>
                                <w:strike w:val="0"/>
                                <w:color w:val="000000"/>
                                <w:sz w:val="24"/>
                                <w:vertAlign w:val="baseline"/>
                              </w:rPr>
                            </w:r>
                            <w:r w:rsidDel="00000000" w:rsidR="00000000" w:rsidRPr="00000000">
                              <w:rPr>
                                <w:rFonts w:ascii="Roboto" w:cs="Roboto" w:eastAsia="Roboto" w:hAnsi="Roboto"/>
                                <w:b w:val="1"/>
                                <w:i w:val="0"/>
                                <w:smallCaps w:val="0"/>
                                <w:strike w:val="0"/>
                                <w:color w:val="000000"/>
                                <w:sz w:val="24"/>
                                <w:vertAlign w:val="baseline"/>
                              </w:rPr>
                              <w:t xml:space="preserve">HAWAII DEPARTMENT OF EDUCATION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Roboto" w:cs="Roboto" w:eastAsia="Roboto" w:hAnsi="Roboto"/>
                                <w:b w:val="1"/>
                                <w:i w:val="0"/>
                                <w:smallCaps w:val="0"/>
                                <w:strike w:val="0"/>
                                <w:color w:val="000000"/>
                                <w:sz w:val="24"/>
                                <w:vertAlign w:val="baseline"/>
                              </w:rPr>
                            </w:r>
                            <w:r w:rsidDel="00000000" w:rsidR="00000000" w:rsidRPr="00000000">
                              <w:rPr>
                                <w:rFonts w:ascii="Roboto" w:cs="Roboto" w:eastAsia="Roboto" w:hAnsi="Roboto"/>
                                <w:b w:val="1"/>
                                <w:i w:val="0"/>
                                <w:smallCaps w:val="0"/>
                                <w:strike w:val="0"/>
                                <w:color w:val="000000"/>
                                <w:sz w:val="24"/>
                                <w:vertAlign w:val="baseline"/>
                              </w:rPr>
                              <w:t xml:space="preserve">ESSA Hawaii Qualified Teacher</w:t>
                            </w:r>
                            <w:r w:rsidDel="00000000" w:rsidR="00000000" w:rsidRPr="00000000">
                              <w:rPr>
                                <w:rFonts w:ascii="Roboto" w:cs="Roboto" w:eastAsia="Roboto" w:hAnsi="Roboto"/>
                                <w:b w:val="1"/>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Roboto" w:cs="Roboto" w:eastAsia="Roboto" w:hAnsi="Roboto"/>
                                <w:b w:val="1"/>
                                <w:i w:val="0"/>
                                <w:smallCaps w:val="0"/>
                                <w:strike w:val="0"/>
                                <w:color w:val="000000"/>
                                <w:sz w:val="24"/>
                                <w:vertAlign w:val="baseline"/>
                              </w:rPr>
                            </w:r>
                            <w:r w:rsidDel="00000000" w:rsidR="00000000" w:rsidRPr="00000000">
                              <w:rPr>
                                <w:rFonts w:ascii="Roboto" w:cs="Roboto" w:eastAsia="Roboto" w:hAnsi="Roboto"/>
                                <w:b w:val="1"/>
                                <w:i w:val="0"/>
                                <w:smallCaps w:val="0"/>
                                <w:strike w:val="0"/>
                                <w:color w:val="000000"/>
                                <w:sz w:val="22"/>
                                <w:vertAlign w:val="baseline"/>
                              </w:rPr>
                              <w:t xml:space="preserve">SY </w:t>
                            </w:r>
                            <w:r w:rsidDel="00000000" w:rsidR="00000000" w:rsidRPr="00000000">
                              <w:rPr>
                                <w:rFonts w:ascii="Roboto" w:cs="Roboto" w:eastAsia="Roboto" w:hAnsi="Roboto"/>
                                <w:b w:val="1"/>
                                <w:i w:val="0"/>
                                <w:smallCaps w:val="0"/>
                                <w:strike w:val="0"/>
                                <w:color w:val="000000"/>
                                <w:sz w:val="22"/>
                                <w:vertAlign w:val="baseline"/>
                              </w:rPr>
                              <w:t xml:space="preserve">20</w:t>
                            </w:r>
                            <w:r w:rsidDel="00000000" w:rsidR="00000000" w:rsidRPr="00000000">
                              <w:rPr>
                                <w:rFonts w:ascii="Roboto" w:cs="Roboto" w:eastAsia="Roboto" w:hAnsi="Roboto"/>
                                <w:b w:val="1"/>
                                <w:i w:val="0"/>
                                <w:smallCaps w:val="0"/>
                                <w:strike w:val="0"/>
                                <w:color w:val="000000"/>
                                <w:sz w:val="22"/>
                                <w:vertAlign w:val="baseline"/>
                              </w:rPr>
                              <w:t xml:space="preserve">21</w:t>
                            </w:r>
                            <w:r w:rsidDel="00000000" w:rsidR="00000000" w:rsidRPr="00000000">
                              <w:rPr>
                                <w:rFonts w:ascii="Roboto" w:cs="Roboto" w:eastAsia="Roboto" w:hAnsi="Roboto"/>
                                <w:b w:val="1"/>
                                <w:i w:val="0"/>
                                <w:smallCaps w:val="0"/>
                                <w:strike w:val="0"/>
                                <w:color w:val="000000"/>
                                <w:sz w:val="22"/>
                                <w:vertAlign w:val="baseline"/>
                              </w:rPr>
                              <w:t xml:space="preserve">-20</w:t>
                            </w:r>
                            <w:r w:rsidDel="00000000" w:rsidR="00000000" w:rsidRPr="00000000">
                              <w:rPr>
                                <w:rFonts w:ascii="Roboto" w:cs="Roboto" w:eastAsia="Roboto" w:hAnsi="Roboto"/>
                                <w:b w:val="1"/>
                                <w:i w:val="0"/>
                                <w:smallCaps w:val="0"/>
                                <w:strike w:val="0"/>
                                <w:color w:val="000000"/>
                                <w:sz w:val="22"/>
                                <w:vertAlign w:val="baseline"/>
                              </w:rPr>
                              <w:t xml:space="preserve">22</w:t>
                            </w:r>
                            <w:r w:rsidDel="00000000" w:rsidR="00000000" w:rsidRPr="00000000">
                              <w:rPr>
                                <w:rFonts w:ascii="Roboto" w:cs="Roboto" w:eastAsia="Roboto" w:hAnsi="Roboto"/>
                                <w:b w:val="1"/>
                                <w:i w:val="0"/>
                                <w:smallCaps w:val="0"/>
                                <w:strike w:val="0"/>
                                <w:color w:val="000000"/>
                                <w:sz w:val="22"/>
                                <w:vertAlign w:val="baseline"/>
                              </w:rPr>
                              <w:t xml:space="preserve"> Complex Area Monitoring Template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Roboto" w:cs="Roboto" w:eastAsia="Roboto" w:hAnsi="Roboto"/>
                                <w:b w:val="1"/>
                                <w:i w:val="0"/>
                                <w:smallCaps w:val="0"/>
                                <w:strike w:val="0"/>
                                <w:color w:val="000000"/>
                                <w:sz w:val="22"/>
                                <w:vertAlign w:val="baseline"/>
                              </w:rPr>
                            </w:r>
                            <w:r w:rsidDel="00000000" w:rsidR="00000000" w:rsidRPr="00000000">
                              <w:rPr>
                                <w:rFonts w:ascii="Roboto" w:cs="Roboto" w:eastAsia="Roboto" w:hAnsi="Roboto"/>
                                <w:b w:val="1"/>
                                <w:i w:val="0"/>
                                <w:smallCaps w:val="0"/>
                                <w:strike w:val="0"/>
                                <w:color w:val="000000"/>
                                <w:sz w:val="22"/>
                                <w:vertAlign w:val="baseline"/>
                              </w:rPr>
                              <w:t xml:space="preserve">(Monitoring for School Year 20</w:t>
                            </w:r>
                            <w:r w:rsidDel="00000000" w:rsidR="00000000" w:rsidRPr="00000000">
                              <w:rPr>
                                <w:rFonts w:ascii="Roboto" w:cs="Roboto" w:eastAsia="Roboto" w:hAnsi="Roboto"/>
                                <w:b w:val="1"/>
                                <w:i w:val="0"/>
                                <w:smallCaps w:val="0"/>
                                <w:strike w:val="0"/>
                                <w:color w:val="000000"/>
                                <w:sz w:val="22"/>
                                <w:vertAlign w:val="baseline"/>
                              </w:rPr>
                              <w:t xml:space="preserve">20</w:t>
                            </w:r>
                            <w:r w:rsidDel="00000000" w:rsidR="00000000" w:rsidRPr="00000000">
                              <w:rPr>
                                <w:rFonts w:ascii="Roboto" w:cs="Roboto" w:eastAsia="Roboto" w:hAnsi="Roboto"/>
                                <w:b w:val="1"/>
                                <w:i w:val="0"/>
                                <w:smallCaps w:val="0"/>
                                <w:strike w:val="0"/>
                                <w:color w:val="000000"/>
                                <w:sz w:val="22"/>
                                <w:vertAlign w:val="baseline"/>
                              </w:rPr>
                              <w:t xml:space="preserve">-</w:t>
                            </w:r>
                            <w:r w:rsidDel="00000000" w:rsidR="00000000" w:rsidRPr="00000000">
                              <w:rPr>
                                <w:rFonts w:ascii="Roboto" w:cs="Roboto" w:eastAsia="Roboto" w:hAnsi="Roboto"/>
                                <w:b w:val="1"/>
                                <w:i w:val="0"/>
                                <w:smallCaps w:val="0"/>
                                <w:strike w:val="0"/>
                                <w:color w:val="000000"/>
                                <w:sz w:val="22"/>
                                <w:vertAlign w:val="baseline"/>
                              </w:rPr>
                              <w:t xml:space="preserve">2021</w:t>
                            </w:r>
                            <w:r w:rsidDel="00000000" w:rsidR="00000000" w:rsidRPr="00000000">
                              <w:rPr>
                                <w:rFonts w:ascii="Roboto" w:cs="Roboto" w:eastAsia="Roboto" w:hAnsi="Roboto"/>
                                <w:b w:val="1"/>
                                <w:i w:val="0"/>
                                <w:smallCaps w:val="0"/>
                                <w:strike w:val="0"/>
                                <w:color w:val="000000"/>
                                <w:sz w:val="22"/>
                                <w:vertAlign w:val="baseline"/>
                              </w:rPr>
                              <w:t xml:space="preserv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Roboto" w:cs="Roboto" w:eastAsia="Roboto" w:hAnsi="Roboto"/>
                                <w:b w:val="1"/>
                                <w:i w:val="0"/>
                                <w:smallCaps w:val="0"/>
                                <w:strike w:val="0"/>
                                <w:color w:val="000000"/>
                                <w:sz w:val="22"/>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2260600</wp:posOffset>
                </wp:positionH>
                <wp:positionV relativeFrom="paragraph">
                  <wp:posOffset>0</wp:posOffset>
                </wp:positionV>
                <wp:extent cx="3781425" cy="1054619"/>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781425" cy="1054619"/>
                        </a:xfrm>
                        <a:prstGeom prst="rect"/>
                        <a:ln/>
                      </pic:spPr>
                    </pic:pic>
                  </a:graphicData>
                </a:graphic>
              </wp:anchor>
            </w:drawing>
          </mc:Fallback>
        </mc:AlternateConten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rFonts w:ascii="Noto Sans Symbols" w:cs="Noto Sans Symbols" w:eastAsia="Noto Sans Symbols" w:hAnsi="Noto Sans Symbols"/>
          <w:b w:val="1"/>
        </w:rPr>
      </w:pPr>
      <w:r w:rsidDel="00000000" w:rsidR="00000000" w:rsidRPr="00000000">
        <w:rPr>
          <w:rtl w:val="0"/>
        </w:rPr>
      </w:r>
    </w:p>
    <w:p w:rsidR="00000000" w:rsidDel="00000000" w:rsidP="00000000" w:rsidRDefault="00000000" w:rsidRPr="00000000" w14:paraId="00000004">
      <w:pPr>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Section 1: HQT Progress</w:t>
      </w:r>
    </w:p>
    <w:tbl>
      <w:tblPr>
        <w:tblStyle w:val="Table1"/>
        <w:tblW w:w="10350.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0"/>
        <w:gridCol w:w="5670"/>
        <w:gridCol w:w="4050"/>
        <w:tblGridChange w:id="0">
          <w:tblGrid>
            <w:gridCol w:w="630"/>
            <w:gridCol w:w="5670"/>
            <w:gridCol w:w="4050"/>
          </w:tblGrid>
        </w:tblGridChange>
      </w:tblGrid>
      <w:t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05">
            <w:pPr>
              <w:jc w:val="center"/>
              <w:rPr>
                <w:rFonts w:ascii="Roboto" w:cs="Roboto" w:eastAsia="Roboto" w:hAnsi="Roboto"/>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06">
            <w:pPr>
              <w:jc w:val="center"/>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Question</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07">
            <w:pPr>
              <w:jc w:val="center"/>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Evidence</w:t>
            </w:r>
          </w:p>
        </w:tc>
      </w:tr>
      <w:tr>
        <w:tc>
          <w:tcPr/>
          <w:p w:rsidR="00000000" w:rsidDel="00000000" w:rsidP="00000000" w:rsidRDefault="00000000" w:rsidRPr="00000000" w14:paraId="00000008">
            <w:pPr>
              <w:spacing w:line="276" w:lineRule="auto"/>
              <w:jc w:val="center"/>
              <w:rPr>
                <w:rFonts w:ascii="Roboto" w:cs="Roboto" w:eastAsia="Roboto" w:hAnsi="Roboto"/>
                <w:sz w:val="22"/>
                <w:szCs w:val="22"/>
              </w:rPr>
            </w:pPr>
            <w:r w:rsidDel="00000000" w:rsidR="00000000" w:rsidRPr="00000000">
              <w:rPr>
                <w:rFonts w:ascii="Roboto" w:cs="Roboto" w:eastAsia="Roboto" w:hAnsi="Roboto"/>
                <w:sz w:val="22"/>
                <w:szCs w:val="22"/>
                <w:rtl w:val="0"/>
              </w:rPr>
              <w:t xml:space="preserve">1.1</w:t>
            </w:r>
          </w:p>
        </w:tc>
        <w:tc>
          <w:tcPr/>
          <w:p w:rsidR="00000000" w:rsidDel="00000000" w:rsidP="00000000" w:rsidRDefault="00000000" w:rsidRPr="00000000" w14:paraId="00000009">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Percent of classes taught by HQTs in all CA schools BOY 2020-21</w:t>
            </w:r>
          </w:p>
        </w:tc>
        <w:tc>
          <w:tcPr/>
          <w:p w:rsidR="00000000" w:rsidDel="00000000" w:rsidP="00000000" w:rsidRDefault="00000000" w:rsidRPr="00000000" w14:paraId="0000000A">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Monitor:  Provide data/link.</w:t>
            </w:r>
          </w:p>
          <w:p w:rsidR="00000000" w:rsidDel="00000000" w:rsidP="00000000" w:rsidRDefault="00000000" w:rsidRPr="00000000" w14:paraId="0000000B">
            <w:pPr>
              <w:spacing w:line="276" w:lineRule="auto"/>
              <w:rPr>
                <w:rFonts w:ascii="Roboto" w:cs="Roboto" w:eastAsia="Roboto" w:hAnsi="Roboto"/>
                <w:sz w:val="22"/>
                <w:szCs w:val="22"/>
              </w:rPr>
            </w:pPr>
            <w:r w:rsidDel="00000000" w:rsidR="00000000" w:rsidRPr="00000000">
              <w:rPr>
                <w:rtl w:val="0"/>
              </w:rPr>
            </w:r>
          </w:p>
        </w:tc>
      </w:tr>
      <w:tr>
        <w:tc>
          <w:tcPr/>
          <w:p w:rsidR="00000000" w:rsidDel="00000000" w:rsidP="00000000" w:rsidRDefault="00000000" w:rsidRPr="00000000" w14:paraId="0000000C">
            <w:pPr>
              <w:spacing w:line="276" w:lineRule="auto"/>
              <w:jc w:val="center"/>
              <w:rPr>
                <w:rFonts w:ascii="Roboto" w:cs="Roboto" w:eastAsia="Roboto" w:hAnsi="Roboto"/>
                <w:sz w:val="22"/>
                <w:szCs w:val="22"/>
              </w:rPr>
            </w:pPr>
            <w:r w:rsidDel="00000000" w:rsidR="00000000" w:rsidRPr="00000000">
              <w:rPr>
                <w:rFonts w:ascii="Roboto" w:cs="Roboto" w:eastAsia="Roboto" w:hAnsi="Roboto"/>
                <w:sz w:val="22"/>
                <w:szCs w:val="22"/>
                <w:rtl w:val="0"/>
              </w:rPr>
              <w:t xml:space="preserve">1.2</w:t>
            </w:r>
          </w:p>
        </w:tc>
        <w:tc>
          <w:tcPr/>
          <w:p w:rsidR="00000000" w:rsidDel="00000000" w:rsidP="00000000" w:rsidRDefault="00000000" w:rsidRPr="00000000" w14:paraId="0000000D">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Percent of classes taught by HQTs in all CA schools EOY 2020-21</w:t>
            </w:r>
          </w:p>
        </w:tc>
        <w:tc>
          <w:tcPr/>
          <w:p w:rsidR="00000000" w:rsidDel="00000000" w:rsidP="00000000" w:rsidRDefault="00000000" w:rsidRPr="00000000" w14:paraId="0000000E">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Monitor:  Provide data/link.</w:t>
            </w:r>
          </w:p>
          <w:p w:rsidR="00000000" w:rsidDel="00000000" w:rsidP="00000000" w:rsidRDefault="00000000" w:rsidRPr="00000000" w14:paraId="0000000F">
            <w:pPr>
              <w:spacing w:line="276" w:lineRule="auto"/>
              <w:rPr>
                <w:rFonts w:ascii="Roboto" w:cs="Roboto" w:eastAsia="Roboto" w:hAnsi="Roboto"/>
                <w:sz w:val="22"/>
                <w:szCs w:val="22"/>
              </w:rPr>
            </w:pPr>
            <w:r w:rsidDel="00000000" w:rsidR="00000000" w:rsidRPr="00000000">
              <w:rPr>
                <w:rtl w:val="0"/>
              </w:rPr>
            </w:r>
          </w:p>
        </w:tc>
      </w:tr>
      <w:tr>
        <w:tc>
          <w:tcPr/>
          <w:p w:rsidR="00000000" w:rsidDel="00000000" w:rsidP="00000000" w:rsidRDefault="00000000" w:rsidRPr="00000000" w14:paraId="00000010">
            <w:pPr>
              <w:spacing w:line="276" w:lineRule="auto"/>
              <w:jc w:val="center"/>
              <w:rPr>
                <w:rFonts w:ascii="Roboto" w:cs="Roboto" w:eastAsia="Roboto" w:hAnsi="Roboto"/>
                <w:sz w:val="22"/>
                <w:szCs w:val="22"/>
              </w:rPr>
            </w:pPr>
            <w:r w:rsidDel="00000000" w:rsidR="00000000" w:rsidRPr="00000000">
              <w:rPr>
                <w:rFonts w:ascii="Roboto" w:cs="Roboto" w:eastAsia="Roboto" w:hAnsi="Roboto"/>
                <w:sz w:val="22"/>
                <w:szCs w:val="22"/>
                <w:rtl w:val="0"/>
              </w:rPr>
              <w:t xml:space="preserve">1.3</w:t>
            </w:r>
          </w:p>
        </w:tc>
        <w:tc>
          <w:tcPr/>
          <w:p w:rsidR="00000000" w:rsidDel="00000000" w:rsidP="00000000" w:rsidRDefault="00000000" w:rsidRPr="00000000" w14:paraId="00000011">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Percent of classes taught by HQTs in all CA schools BOY 2021-22</w:t>
            </w:r>
          </w:p>
        </w:tc>
        <w:tc>
          <w:tcPr/>
          <w:p w:rsidR="00000000" w:rsidDel="00000000" w:rsidP="00000000" w:rsidRDefault="00000000" w:rsidRPr="00000000" w14:paraId="00000012">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Monitor:  Provide data/link.</w:t>
            </w:r>
          </w:p>
          <w:p w:rsidR="00000000" w:rsidDel="00000000" w:rsidP="00000000" w:rsidRDefault="00000000" w:rsidRPr="00000000" w14:paraId="00000013">
            <w:pPr>
              <w:spacing w:line="276" w:lineRule="auto"/>
              <w:rPr>
                <w:rFonts w:ascii="Roboto" w:cs="Roboto" w:eastAsia="Roboto" w:hAnsi="Roboto"/>
                <w:sz w:val="22"/>
                <w:szCs w:val="22"/>
              </w:rPr>
            </w:pPr>
            <w:r w:rsidDel="00000000" w:rsidR="00000000" w:rsidRPr="00000000">
              <w:rPr>
                <w:rtl w:val="0"/>
              </w:rPr>
            </w:r>
          </w:p>
        </w:tc>
      </w:tr>
      <w:tr>
        <w:tc>
          <w:tcPr/>
          <w:p w:rsidR="00000000" w:rsidDel="00000000" w:rsidP="00000000" w:rsidRDefault="00000000" w:rsidRPr="00000000" w14:paraId="00000014">
            <w:pPr>
              <w:spacing w:line="276" w:lineRule="auto"/>
              <w:jc w:val="center"/>
              <w:rPr>
                <w:rFonts w:ascii="Roboto" w:cs="Roboto" w:eastAsia="Roboto" w:hAnsi="Roboto"/>
                <w:sz w:val="22"/>
                <w:szCs w:val="22"/>
              </w:rPr>
            </w:pPr>
            <w:r w:rsidDel="00000000" w:rsidR="00000000" w:rsidRPr="00000000">
              <w:rPr>
                <w:rFonts w:ascii="Roboto" w:cs="Roboto" w:eastAsia="Roboto" w:hAnsi="Roboto"/>
                <w:sz w:val="22"/>
                <w:szCs w:val="22"/>
                <w:rtl w:val="0"/>
              </w:rPr>
              <w:t xml:space="preserve">1.4</w:t>
            </w:r>
          </w:p>
        </w:tc>
        <w:tc>
          <w:tcPr/>
          <w:p w:rsidR="00000000" w:rsidDel="00000000" w:rsidP="00000000" w:rsidRDefault="00000000" w:rsidRPr="00000000" w14:paraId="00000015">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HQT status of each CA school BOY 2020-21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Monitor:  Provide data/link.</w:t>
            </w:r>
          </w:p>
          <w:p w:rsidR="00000000" w:rsidDel="00000000" w:rsidP="00000000" w:rsidRDefault="00000000" w:rsidRPr="00000000" w14:paraId="00000017">
            <w:pPr>
              <w:rPr>
                <w:rFonts w:ascii="Roboto" w:cs="Roboto" w:eastAsia="Roboto" w:hAnsi="Roboto"/>
                <w:sz w:val="22"/>
                <w:szCs w:val="22"/>
              </w:rPr>
            </w:pPr>
            <w:r w:rsidDel="00000000" w:rsidR="00000000" w:rsidRPr="00000000">
              <w:rPr>
                <w:rtl w:val="0"/>
              </w:rPr>
            </w:r>
          </w:p>
        </w:tc>
      </w:tr>
      <w:tr>
        <w:tc>
          <w:tcPr/>
          <w:p w:rsidR="00000000" w:rsidDel="00000000" w:rsidP="00000000" w:rsidRDefault="00000000" w:rsidRPr="00000000" w14:paraId="00000018">
            <w:pPr>
              <w:spacing w:line="276" w:lineRule="auto"/>
              <w:jc w:val="center"/>
              <w:rPr>
                <w:rFonts w:ascii="Roboto" w:cs="Roboto" w:eastAsia="Roboto" w:hAnsi="Roboto"/>
                <w:sz w:val="22"/>
                <w:szCs w:val="22"/>
              </w:rPr>
            </w:pPr>
            <w:r w:rsidDel="00000000" w:rsidR="00000000" w:rsidRPr="00000000">
              <w:rPr>
                <w:rFonts w:ascii="Roboto" w:cs="Roboto" w:eastAsia="Roboto" w:hAnsi="Roboto"/>
                <w:sz w:val="22"/>
                <w:szCs w:val="22"/>
                <w:rtl w:val="0"/>
              </w:rPr>
              <w:t xml:space="preserve">1.5</w:t>
            </w:r>
          </w:p>
        </w:tc>
        <w:tc>
          <w:tcPr/>
          <w:p w:rsidR="00000000" w:rsidDel="00000000" w:rsidP="00000000" w:rsidRDefault="00000000" w:rsidRPr="00000000" w14:paraId="00000019">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HQ Rate of Complex Area vs. HQ Rate of All Complex Areas BOY 2020-21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Monitor:  Provide data/link.</w:t>
            </w:r>
          </w:p>
          <w:p w:rsidR="00000000" w:rsidDel="00000000" w:rsidP="00000000" w:rsidRDefault="00000000" w:rsidRPr="00000000" w14:paraId="0000001B">
            <w:pPr>
              <w:rPr>
                <w:rFonts w:ascii="Roboto" w:cs="Roboto" w:eastAsia="Roboto" w:hAnsi="Roboto"/>
                <w:sz w:val="22"/>
                <w:szCs w:val="22"/>
              </w:rPr>
            </w:pPr>
            <w:r w:rsidDel="00000000" w:rsidR="00000000" w:rsidRPr="00000000">
              <w:rPr>
                <w:rtl w:val="0"/>
              </w:rPr>
            </w:r>
          </w:p>
        </w:tc>
      </w:tr>
    </w:tbl>
    <w:p w:rsidR="00000000" w:rsidDel="00000000" w:rsidP="00000000" w:rsidRDefault="00000000" w:rsidRPr="00000000" w14:paraId="0000001C">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HQTs =Hawaii Qualified Teachers, BOY=Beginning of Year 10/1, EOY=End of Year 6/30</w:t>
      </w:r>
    </w:p>
    <w:p w:rsidR="00000000" w:rsidDel="00000000" w:rsidP="00000000" w:rsidRDefault="00000000" w:rsidRPr="00000000" w14:paraId="0000001D">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E">
      <w:pPr>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Section 2:  Overview/Continuous Improvement</w:t>
      </w:r>
      <w:r w:rsidDel="00000000" w:rsidR="00000000" w:rsidRPr="00000000">
        <w:rPr>
          <w:rtl w:val="0"/>
        </w:rPr>
      </w:r>
    </w:p>
    <w:tbl>
      <w:tblPr>
        <w:tblStyle w:val="Table2"/>
        <w:tblW w:w="10365.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5745"/>
        <w:gridCol w:w="3900"/>
        <w:tblGridChange w:id="0">
          <w:tblGrid>
            <w:gridCol w:w="720"/>
            <w:gridCol w:w="5745"/>
            <w:gridCol w:w="3900"/>
          </w:tblGrid>
        </w:tblGridChange>
      </w:tblGrid>
      <w:t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1F">
            <w:pPr>
              <w:rPr>
                <w:rFonts w:ascii="Roboto" w:cs="Roboto" w:eastAsia="Roboto" w:hAnsi="Roboto"/>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20">
            <w:pPr>
              <w:jc w:val="center"/>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Question</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21">
            <w:pPr>
              <w:jc w:val="center"/>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Answer/Evidence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jc w:val="center"/>
              <w:rPr>
                <w:rFonts w:ascii="Roboto" w:cs="Roboto" w:eastAsia="Roboto" w:hAnsi="Roboto"/>
                <w:sz w:val="22"/>
                <w:szCs w:val="22"/>
              </w:rPr>
            </w:pPr>
            <w:r w:rsidDel="00000000" w:rsidR="00000000" w:rsidRPr="00000000">
              <w:rPr>
                <w:rFonts w:ascii="Roboto" w:cs="Roboto" w:eastAsia="Roboto" w:hAnsi="Roboto"/>
                <w:sz w:val="22"/>
                <w:szCs w:val="22"/>
                <w:rtl w:val="0"/>
              </w:rPr>
              <w:t xml:space="preserve">2.1</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top"/>
          </w:tcPr>
          <w:p w:rsidR="00000000" w:rsidDel="00000000" w:rsidP="00000000" w:rsidRDefault="00000000" w:rsidRPr="00000000" w14:paraId="00000023">
            <w:pPr>
              <w:ind w:left="90" w:firstLine="0"/>
              <w:rPr>
                <w:rFonts w:ascii="Roboto" w:cs="Roboto" w:eastAsia="Roboto" w:hAnsi="Roboto"/>
                <w:sz w:val="22"/>
                <w:szCs w:val="22"/>
              </w:rPr>
            </w:pPr>
            <w:r w:rsidDel="00000000" w:rsidR="00000000" w:rsidRPr="00000000">
              <w:rPr>
                <w:rFonts w:ascii="Roboto" w:cs="Roboto" w:eastAsia="Roboto" w:hAnsi="Roboto"/>
                <w:sz w:val="22"/>
                <w:szCs w:val="22"/>
                <w:rtl w:val="0"/>
              </w:rPr>
              <w:t xml:space="preserve">How successful has the complex area been in reducing the number of NHQs?</w:t>
            </w:r>
          </w:p>
          <w:p w:rsidR="00000000" w:rsidDel="00000000" w:rsidP="00000000" w:rsidRDefault="00000000" w:rsidRPr="00000000" w14:paraId="00000024">
            <w:pPr>
              <w:ind w:left="90" w:firstLine="0"/>
              <w:rPr>
                <w:rFonts w:ascii="Roboto" w:cs="Roboto" w:eastAsia="Roboto" w:hAnsi="Roboto"/>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25">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CA: Provide brief narrative.  See data above.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jc w:val="center"/>
              <w:rPr>
                <w:rFonts w:ascii="Roboto" w:cs="Roboto" w:eastAsia="Roboto" w:hAnsi="Roboto"/>
                <w:sz w:val="22"/>
                <w:szCs w:val="22"/>
              </w:rPr>
            </w:pPr>
            <w:r w:rsidDel="00000000" w:rsidR="00000000" w:rsidRPr="00000000">
              <w:rPr>
                <w:rFonts w:ascii="Roboto" w:cs="Roboto" w:eastAsia="Roboto" w:hAnsi="Roboto"/>
                <w:sz w:val="22"/>
                <w:szCs w:val="22"/>
                <w:rtl w:val="0"/>
              </w:rPr>
              <w:t xml:space="preserve">2.2</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top"/>
          </w:tcPr>
          <w:p w:rsidR="00000000" w:rsidDel="00000000" w:rsidP="00000000" w:rsidRDefault="00000000" w:rsidRPr="00000000" w14:paraId="00000027">
            <w:pPr>
              <w:ind w:left="90" w:firstLine="0"/>
              <w:rPr>
                <w:rFonts w:ascii="Roboto" w:cs="Roboto" w:eastAsia="Roboto" w:hAnsi="Roboto"/>
                <w:sz w:val="22"/>
                <w:szCs w:val="22"/>
              </w:rPr>
            </w:pPr>
            <w:r w:rsidDel="00000000" w:rsidR="00000000" w:rsidRPr="00000000">
              <w:rPr>
                <w:rFonts w:ascii="Roboto" w:cs="Roboto" w:eastAsia="Roboto" w:hAnsi="Roboto"/>
                <w:sz w:val="22"/>
                <w:szCs w:val="22"/>
                <w:rtl w:val="0"/>
              </w:rPr>
              <w:t xml:space="preserve">How does the complex area monitor school progress in reducing the number of NHQTs?</w:t>
            </w:r>
          </w:p>
          <w:p w:rsidR="00000000" w:rsidDel="00000000" w:rsidP="00000000" w:rsidRDefault="00000000" w:rsidRPr="00000000" w14:paraId="00000028">
            <w:pPr>
              <w:ind w:left="90" w:firstLine="0"/>
              <w:rPr>
                <w:rFonts w:ascii="Roboto" w:cs="Roboto" w:eastAsia="Roboto" w:hAnsi="Roboto"/>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CA: Provide brief narrative.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jc w:val="center"/>
              <w:rPr>
                <w:rFonts w:ascii="Roboto" w:cs="Roboto" w:eastAsia="Roboto" w:hAnsi="Roboto"/>
                <w:sz w:val="22"/>
                <w:szCs w:val="22"/>
              </w:rPr>
            </w:pPr>
            <w:r w:rsidDel="00000000" w:rsidR="00000000" w:rsidRPr="00000000">
              <w:rPr>
                <w:rFonts w:ascii="Roboto" w:cs="Roboto" w:eastAsia="Roboto" w:hAnsi="Roboto"/>
                <w:sz w:val="22"/>
                <w:szCs w:val="22"/>
                <w:rtl w:val="0"/>
              </w:rPr>
              <w:t xml:space="preserve">2.3</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top"/>
          </w:tcPr>
          <w:p w:rsidR="00000000" w:rsidDel="00000000" w:rsidP="00000000" w:rsidRDefault="00000000" w:rsidRPr="00000000" w14:paraId="0000002B">
            <w:pPr>
              <w:spacing w:after="240" w:before="240" w:line="276" w:lineRule="auto"/>
              <w:ind w:left="90" w:firstLine="0"/>
              <w:rPr>
                <w:rFonts w:ascii="Roboto" w:cs="Roboto" w:eastAsia="Roboto" w:hAnsi="Roboto"/>
                <w:sz w:val="22"/>
                <w:szCs w:val="22"/>
              </w:rPr>
            </w:pPr>
            <w:r w:rsidDel="00000000" w:rsidR="00000000" w:rsidRPr="00000000">
              <w:rPr>
                <w:rFonts w:ascii="Roboto" w:cs="Roboto" w:eastAsia="Roboto" w:hAnsi="Roboto"/>
                <w:sz w:val="22"/>
                <w:szCs w:val="22"/>
                <w:rtl w:val="0"/>
              </w:rPr>
              <w:t xml:space="preserve">For schools that have not made progress in reducing the number of NHQ teachers, what steps has the complex area taken?</w:t>
            </w:r>
          </w:p>
        </w:tc>
        <w:tc>
          <w:tcPr/>
          <w:p w:rsidR="00000000" w:rsidDel="00000000" w:rsidP="00000000" w:rsidRDefault="00000000" w:rsidRPr="00000000" w14:paraId="0000002C">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CA:  Provide documentation of steps taken.</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jc w:val="center"/>
              <w:rPr>
                <w:rFonts w:ascii="Roboto" w:cs="Roboto" w:eastAsia="Roboto" w:hAnsi="Roboto"/>
                <w:sz w:val="22"/>
                <w:szCs w:val="22"/>
              </w:rPr>
            </w:pPr>
            <w:r w:rsidDel="00000000" w:rsidR="00000000" w:rsidRPr="00000000">
              <w:rPr>
                <w:rFonts w:ascii="Roboto" w:cs="Roboto" w:eastAsia="Roboto" w:hAnsi="Roboto"/>
                <w:sz w:val="22"/>
                <w:szCs w:val="22"/>
                <w:rtl w:val="0"/>
              </w:rPr>
              <w:t xml:space="preserve">2.4</w:t>
            </w:r>
          </w:p>
        </w:tc>
        <w:tc>
          <w:tcPr/>
          <w:p w:rsidR="00000000" w:rsidDel="00000000" w:rsidP="00000000" w:rsidRDefault="00000000" w:rsidRPr="00000000" w14:paraId="0000002E">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How does the complex area assure that activities funded by Title II A adhere to the Complex Area Academic Plan?</w:t>
            </w:r>
          </w:p>
          <w:p w:rsidR="00000000" w:rsidDel="00000000" w:rsidP="00000000" w:rsidRDefault="00000000" w:rsidRPr="00000000" w14:paraId="0000002F">
            <w:pPr>
              <w:spacing w:line="276" w:lineRule="auto"/>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30">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Did you implement your plans?</w:t>
            </w:r>
          </w:p>
          <w:p w:rsidR="00000000" w:rsidDel="00000000" w:rsidP="00000000" w:rsidRDefault="00000000" w:rsidRPr="00000000" w14:paraId="00000031">
            <w:pPr>
              <w:spacing w:line="276" w:lineRule="auto"/>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32">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evidence did you collect?</w:t>
            </w:r>
          </w:p>
          <w:p w:rsidR="00000000" w:rsidDel="00000000" w:rsidP="00000000" w:rsidRDefault="00000000" w:rsidRPr="00000000" w14:paraId="00000033">
            <w:pPr>
              <w:spacing w:line="276" w:lineRule="auto"/>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34">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were the results of your evidence?</w:t>
            </w:r>
          </w:p>
          <w:p w:rsidR="00000000" w:rsidDel="00000000" w:rsidP="00000000" w:rsidRDefault="00000000" w:rsidRPr="00000000" w14:paraId="00000035">
            <w:pPr>
              <w:spacing w:line="276" w:lineRule="auto"/>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36">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steps did you take to inform/guide/improve how you and your schools use and prioritize the use of Title II A Funds?</w:t>
            </w:r>
            <w:r w:rsidDel="00000000" w:rsidR="00000000" w:rsidRPr="00000000">
              <w:rPr>
                <w:rtl w:val="0"/>
              </w:rPr>
            </w:r>
          </w:p>
        </w:tc>
        <w:tc>
          <w:tcPr/>
          <w:p w:rsidR="00000000" w:rsidDel="00000000" w:rsidP="00000000" w:rsidRDefault="00000000" w:rsidRPr="00000000" w14:paraId="00000037">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CA: Provide response.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jc w:val="center"/>
              <w:rPr>
                <w:rFonts w:ascii="Roboto" w:cs="Roboto" w:eastAsia="Roboto" w:hAnsi="Roboto"/>
                <w:sz w:val="22"/>
                <w:szCs w:val="22"/>
              </w:rPr>
            </w:pPr>
            <w:r w:rsidDel="00000000" w:rsidR="00000000" w:rsidRPr="00000000">
              <w:rPr>
                <w:rFonts w:ascii="Roboto" w:cs="Roboto" w:eastAsia="Roboto" w:hAnsi="Roboto"/>
                <w:sz w:val="22"/>
                <w:szCs w:val="22"/>
                <w:rtl w:val="0"/>
              </w:rPr>
              <w:t xml:space="preserve">2.5</w:t>
            </w:r>
          </w:p>
        </w:tc>
        <w:tc>
          <w:tcPr/>
          <w:p w:rsidR="00000000" w:rsidDel="00000000" w:rsidP="00000000" w:rsidRDefault="00000000" w:rsidRPr="00000000" w14:paraId="00000039">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For SY 2020-21, l</w:t>
            </w:r>
            <w:r w:rsidDel="00000000" w:rsidR="00000000" w:rsidRPr="00000000">
              <w:rPr>
                <w:rFonts w:ascii="Roboto" w:cs="Roboto" w:eastAsia="Roboto" w:hAnsi="Roboto"/>
                <w:sz w:val="22"/>
                <w:szCs w:val="22"/>
                <w:rtl w:val="0"/>
              </w:rPr>
              <w:t xml:space="preserve">ist schools in the complex area identified as:</w:t>
            </w:r>
          </w:p>
          <w:p w:rsidR="00000000" w:rsidDel="00000000" w:rsidP="00000000" w:rsidRDefault="00000000" w:rsidRPr="00000000" w14:paraId="0000003A">
            <w:pPr>
              <w:numPr>
                <w:ilvl w:val="0"/>
                <w:numId w:val="2"/>
              </w:numPr>
              <w:spacing w:line="276" w:lineRule="auto"/>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Title I </w:t>
            </w:r>
          </w:p>
          <w:p w:rsidR="00000000" w:rsidDel="00000000" w:rsidP="00000000" w:rsidRDefault="00000000" w:rsidRPr="00000000" w14:paraId="0000003B">
            <w:pPr>
              <w:numPr>
                <w:ilvl w:val="0"/>
                <w:numId w:val="2"/>
              </w:numPr>
              <w:spacing w:line="276" w:lineRule="auto"/>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CSI</w:t>
            </w:r>
          </w:p>
          <w:p w:rsidR="00000000" w:rsidDel="00000000" w:rsidP="00000000" w:rsidRDefault="00000000" w:rsidRPr="00000000" w14:paraId="0000003C">
            <w:pPr>
              <w:numPr>
                <w:ilvl w:val="0"/>
                <w:numId w:val="2"/>
              </w:numPr>
              <w:spacing w:line="276" w:lineRule="auto"/>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TSI</w:t>
            </w:r>
          </w:p>
          <w:p w:rsidR="00000000" w:rsidDel="00000000" w:rsidP="00000000" w:rsidRDefault="00000000" w:rsidRPr="00000000" w14:paraId="0000003D">
            <w:pPr>
              <w:spacing w:line="276" w:lineRule="auto"/>
              <w:rPr>
                <w:rFonts w:ascii="Roboto" w:cs="Roboto" w:eastAsia="Roboto" w:hAnsi="Roboto"/>
                <w:sz w:val="22"/>
                <w:szCs w:val="22"/>
              </w:rPr>
            </w:pPr>
            <w:r w:rsidDel="00000000" w:rsidR="00000000" w:rsidRPr="00000000">
              <w:rPr>
                <w:rtl w:val="0"/>
              </w:rPr>
            </w:r>
          </w:p>
        </w:tc>
        <w:tc>
          <w:tcPr/>
          <w:p w:rsidR="00000000" w:rsidDel="00000000" w:rsidP="00000000" w:rsidRDefault="00000000" w:rsidRPr="00000000" w14:paraId="0000003E">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CA: Provide list of schools.</w:t>
            </w:r>
          </w:p>
          <w:p w:rsidR="00000000" w:rsidDel="00000000" w:rsidP="00000000" w:rsidRDefault="00000000" w:rsidRPr="00000000" w14:paraId="0000003F">
            <w:pPr>
              <w:spacing w:line="276" w:lineRule="auto"/>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40">
            <w:pPr>
              <w:spacing w:line="276" w:lineRule="auto"/>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41">
            <w:pPr>
              <w:spacing w:line="276" w:lineRule="auto"/>
              <w:rPr>
                <w:rFonts w:ascii="Roboto" w:cs="Roboto" w:eastAsia="Roboto" w:hAnsi="Roboto"/>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jc w:val="center"/>
              <w:rPr>
                <w:rFonts w:ascii="Roboto" w:cs="Roboto" w:eastAsia="Roboto" w:hAnsi="Roboto"/>
                <w:sz w:val="22"/>
                <w:szCs w:val="22"/>
              </w:rPr>
            </w:pPr>
            <w:r w:rsidDel="00000000" w:rsidR="00000000" w:rsidRPr="00000000">
              <w:rPr>
                <w:rFonts w:ascii="Roboto" w:cs="Roboto" w:eastAsia="Roboto" w:hAnsi="Roboto"/>
                <w:sz w:val="22"/>
                <w:szCs w:val="22"/>
                <w:rtl w:val="0"/>
              </w:rPr>
              <w:t xml:space="preserve">2.6</w:t>
            </w:r>
          </w:p>
        </w:tc>
        <w:tc>
          <w:tcPr/>
          <w:p w:rsidR="00000000" w:rsidDel="00000000" w:rsidP="00000000" w:rsidRDefault="00000000" w:rsidRPr="00000000" w14:paraId="00000043">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support was provided to Title I schools or schools that are identified as high poverty?</w:t>
            </w:r>
          </w:p>
          <w:p w:rsidR="00000000" w:rsidDel="00000000" w:rsidP="00000000" w:rsidRDefault="00000000" w:rsidRPr="00000000" w14:paraId="00000044">
            <w:pPr>
              <w:spacing w:line="276" w:lineRule="auto"/>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45">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support was provided to CSI and TSI schools?</w:t>
            </w:r>
          </w:p>
          <w:p w:rsidR="00000000" w:rsidDel="00000000" w:rsidP="00000000" w:rsidRDefault="00000000" w:rsidRPr="00000000" w14:paraId="00000046">
            <w:pPr>
              <w:spacing w:line="276" w:lineRule="auto"/>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47">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support was provided to educators in supporting neglected and delinquent children?</w:t>
            </w:r>
          </w:p>
          <w:p w:rsidR="00000000" w:rsidDel="00000000" w:rsidP="00000000" w:rsidRDefault="00000000" w:rsidRPr="00000000" w14:paraId="00000048">
            <w:pPr>
              <w:spacing w:line="276" w:lineRule="auto"/>
              <w:rPr>
                <w:rFonts w:ascii="Roboto" w:cs="Roboto" w:eastAsia="Roboto" w:hAnsi="Roboto"/>
                <w:sz w:val="22"/>
                <w:szCs w:val="22"/>
              </w:rPr>
            </w:pPr>
            <w:r w:rsidDel="00000000" w:rsidR="00000000" w:rsidRPr="00000000">
              <w:rPr>
                <w:rtl w:val="0"/>
              </w:rPr>
            </w:r>
          </w:p>
        </w:tc>
        <w:tc>
          <w:tcPr/>
          <w:p w:rsidR="00000000" w:rsidDel="00000000" w:rsidP="00000000" w:rsidRDefault="00000000" w:rsidRPr="00000000" w14:paraId="00000049">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CA: Provide responses.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sz w:val="22"/>
                <w:szCs w:val="22"/>
              </w:rPr>
            </w:pPr>
            <w:r w:rsidDel="00000000" w:rsidR="00000000" w:rsidRPr="00000000">
              <w:rPr>
                <w:rFonts w:ascii="Roboto" w:cs="Roboto" w:eastAsia="Roboto" w:hAnsi="Roboto"/>
                <w:sz w:val="22"/>
                <w:szCs w:val="22"/>
                <w:rtl w:val="0"/>
              </w:rPr>
              <w:t xml:space="preserve">2.7</w:t>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data does the complex area collect and analyze specific to Title II A?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data did you collect?</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2"/>
                <w:szCs w:val="22"/>
              </w:rPr>
            </w:pPr>
            <w:r w:rsidDel="00000000" w:rsidR="00000000" w:rsidRPr="00000000">
              <w:rPr>
                <w:rFonts w:ascii="Roboto" w:cs="Roboto" w:eastAsia="Roboto" w:hAnsi="Roboto"/>
                <w:sz w:val="22"/>
                <w:szCs w:val="22"/>
                <w:rtl w:val="0"/>
              </w:rPr>
              <w:t xml:space="preserve">Who did you gather stakeholder input from regarding your data?</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is your continuous improvement process?</w:t>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2"/>
                <w:szCs w:val="22"/>
              </w:rPr>
            </w:pPr>
            <w:r w:rsidDel="00000000" w:rsidR="00000000" w:rsidRPr="00000000">
              <w:rPr>
                <w:rFonts w:ascii="Roboto" w:cs="Roboto" w:eastAsia="Roboto" w:hAnsi="Roboto"/>
                <w:sz w:val="22"/>
                <w:szCs w:val="22"/>
                <w:rtl w:val="0"/>
              </w:rPr>
              <w:t xml:space="preserve">CA: Provide evidence of actions taken to improve Title II A activities.  List data collected and source and indicate whether others were consulted, or stakeholders were asked for input.  List evidence of action taken to improve activities, i.e. survey results or feedback from Title II A funded activities.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2"/>
                <w:szCs w:val="22"/>
              </w:rPr>
            </w:pPr>
            <w:r w:rsidDel="00000000" w:rsidR="00000000" w:rsidRPr="00000000">
              <w:rPr>
                <w:rtl w:val="0"/>
              </w:rPr>
            </w:r>
          </w:p>
        </w:tc>
      </w:tr>
    </w:tbl>
    <w:p w:rsidR="00000000" w:rsidDel="00000000" w:rsidP="00000000" w:rsidRDefault="00000000" w:rsidRPr="00000000" w14:paraId="00000054">
      <w:pPr>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55">
      <w:pPr>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Section 3: Use of Funds/Prioritizing Funds</w:t>
      </w:r>
    </w:p>
    <w:tbl>
      <w:tblPr>
        <w:tblStyle w:val="Table3"/>
        <w:tblW w:w="10425.0" w:type="dxa"/>
        <w:jc w:val="left"/>
        <w:tblInd w:w="-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5"/>
        <w:gridCol w:w="5625"/>
        <w:gridCol w:w="4005"/>
        <w:tblGridChange w:id="0">
          <w:tblGrid>
            <w:gridCol w:w="795"/>
            <w:gridCol w:w="5625"/>
            <w:gridCol w:w="4005"/>
          </w:tblGrid>
        </w:tblGridChange>
      </w:tblGrid>
      <w:tr>
        <w:tc>
          <w:tcPr>
            <w:tcBorders>
              <w:top w:color="000000" w:space="0" w:sz="4" w:val="single"/>
              <w:left w:color="000000" w:space="0" w:sz="4" w:val="single"/>
              <w:bottom w:color="000000" w:space="0" w:sz="4" w:val="single"/>
              <w:right w:color="000000" w:space="0" w:sz="4" w:val="single"/>
            </w:tcBorders>
            <w:shd w:fill="d9d9d9" w:val="clear"/>
            <w:tcMar>
              <w:top w:w="0.0" w:type="dxa"/>
              <w:left w:w="0.0" w:type="dxa"/>
              <w:bottom w:w="0.0" w:type="dxa"/>
              <w:right w:w="0.0" w:type="dxa"/>
            </w:tcMar>
          </w:tcPr>
          <w:p w:rsidR="00000000" w:rsidDel="00000000" w:rsidP="00000000" w:rsidRDefault="00000000" w:rsidRPr="00000000" w14:paraId="00000056">
            <w:pPr>
              <w:rPr>
                <w:rFonts w:ascii="Roboto" w:cs="Roboto" w:eastAsia="Roboto" w:hAnsi="Roboto"/>
                <w:b w:val="1"/>
                <w:sz w:val="22"/>
                <w:szCs w:val="22"/>
              </w:rPr>
            </w:pPr>
            <w:r w:rsidDel="00000000" w:rsidR="00000000" w:rsidRPr="00000000">
              <w:rPr>
                <w:rtl w:val="0"/>
              </w:rPr>
            </w:r>
          </w:p>
        </w:tc>
        <w:tc>
          <w:tcPr>
            <w:shd w:fill="d9d9d9" w:val="clear"/>
            <w:tcMar>
              <w:top w:w="0.0" w:type="dxa"/>
              <w:left w:w="0.0" w:type="dxa"/>
              <w:bottom w:w="0.0" w:type="dxa"/>
              <w:right w:w="0.0" w:type="dxa"/>
            </w:tcMar>
          </w:tcPr>
          <w:p w:rsidR="00000000" w:rsidDel="00000000" w:rsidP="00000000" w:rsidRDefault="00000000" w:rsidRPr="00000000" w14:paraId="00000057">
            <w:pPr>
              <w:spacing w:line="276" w:lineRule="auto"/>
              <w:jc w:val="center"/>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Question</w:t>
            </w:r>
          </w:p>
        </w:tc>
        <w:tc>
          <w:tcPr>
            <w:shd w:fill="d9d9d9" w:val="clear"/>
            <w:tcMar>
              <w:top w:w="0.0" w:type="dxa"/>
              <w:left w:w="0.0" w:type="dxa"/>
              <w:bottom w:w="0.0" w:type="dxa"/>
              <w:right w:w="0.0" w:type="dxa"/>
            </w:tcMar>
          </w:tcPr>
          <w:p w:rsidR="00000000" w:rsidDel="00000000" w:rsidP="00000000" w:rsidRDefault="00000000" w:rsidRPr="00000000" w14:paraId="00000058">
            <w:pPr>
              <w:spacing w:line="276" w:lineRule="auto"/>
              <w:jc w:val="center"/>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Answer/Evidence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jc w:val="center"/>
              <w:rPr>
                <w:rFonts w:ascii="Roboto" w:cs="Roboto" w:eastAsia="Roboto" w:hAnsi="Roboto"/>
                <w:sz w:val="22"/>
                <w:szCs w:val="22"/>
              </w:rPr>
            </w:pPr>
            <w:r w:rsidDel="00000000" w:rsidR="00000000" w:rsidRPr="00000000">
              <w:rPr>
                <w:rFonts w:ascii="Roboto" w:cs="Roboto" w:eastAsia="Roboto" w:hAnsi="Roboto"/>
                <w:sz w:val="22"/>
                <w:szCs w:val="22"/>
                <w:rtl w:val="0"/>
              </w:rPr>
              <w:t xml:space="preserve">3.1</w:t>
            </w:r>
          </w:p>
        </w:tc>
        <w:tc>
          <w:tcPr/>
          <w:p w:rsidR="00000000" w:rsidDel="00000000" w:rsidP="00000000" w:rsidRDefault="00000000" w:rsidRPr="00000000" w14:paraId="0000005A">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In SY 2020-21, what professional development and other activities did the complex area provide to increase the number of classes taught by HQTs (Tier-One funds Program ID  20696)?</w:t>
            </w:r>
          </w:p>
        </w:tc>
        <w:tc>
          <w:tcPr/>
          <w:p w:rsidR="00000000" w:rsidDel="00000000" w:rsidP="00000000" w:rsidRDefault="00000000" w:rsidRPr="00000000" w14:paraId="0000005B">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CA:  Provide list of PD activities and other support activities/programs.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jc w:val="center"/>
              <w:rPr>
                <w:rFonts w:ascii="Roboto" w:cs="Roboto" w:eastAsia="Roboto" w:hAnsi="Roboto"/>
                <w:sz w:val="22"/>
                <w:szCs w:val="22"/>
              </w:rPr>
            </w:pPr>
            <w:r w:rsidDel="00000000" w:rsidR="00000000" w:rsidRPr="00000000">
              <w:rPr>
                <w:rFonts w:ascii="Roboto" w:cs="Roboto" w:eastAsia="Roboto" w:hAnsi="Roboto"/>
                <w:sz w:val="22"/>
                <w:szCs w:val="22"/>
                <w:rtl w:val="0"/>
              </w:rPr>
              <w:t xml:space="preserve">3.2</w:t>
            </w:r>
          </w:p>
        </w:tc>
        <w:tc>
          <w:tcPr/>
          <w:p w:rsidR="00000000" w:rsidDel="00000000" w:rsidP="00000000" w:rsidRDefault="00000000" w:rsidRPr="00000000" w14:paraId="0000005D">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was the amount of Title II A Program ID 20696 funds used to support these activities?</w:t>
            </w:r>
          </w:p>
        </w:tc>
        <w:tc>
          <w:tcPr/>
          <w:p w:rsidR="00000000" w:rsidDel="00000000" w:rsidP="00000000" w:rsidRDefault="00000000" w:rsidRPr="00000000" w14:paraId="0000005E">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CA:  Provide </w:t>
            </w:r>
            <w:r w:rsidDel="00000000" w:rsidR="00000000" w:rsidRPr="00000000">
              <w:rPr>
                <w:rFonts w:ascii="Roboto" w:cs="Roboto" w:eastAsia="Roboto" w:hAnsi="Roboto"/>
                <w:sz w:val="22"/>
                <w:szCs w:val="22"/>
                <w:rtl w:val="0"/>
              </w:rPr>
              <w:t xml:space="preserve">FRS Report 3.8</w:t>
            </w:r>
            <w:r w:rsidDel="00000000" w:rsidR="00000000" w:rsidRPr="00000000">
              <w:rPr>
                <w:rFonts w:ascii="Roboto" w:cs="Roboto" w:eastAsia="Roboto" w:hAnsi="Roboto"/>
                <w:sz w:val="22"/>
                <w:szCs w:val="22"/>
                <w:rtl w:val="0"/>
              </w:rPr>
              <w:t xml:space="preserve"> with drill down of expenditures for Tier One program IDs.  </w:t>
            </w:r>
            <w:r w:rsidDel="00000000" w:rsidR="00000000" w:rsidRPr="00000000">
              <w:rPr>
                <w:rFonts w:ascii="Roboto" w:cs="Roboto" w:eastAsia="Roboto" w:hAnsi="Roboto"/>
                <w:sz w:val="22"/>
                <w:szCs w:val="22"/>
                <w:rtl w:val="0"/>
              </w:rPr>
              <w:t xml:space="preserve">Delineate by school expenditures and CA expenditure. </w:t>
            </w:r>
            <w:r w:rsidDel="00000000" w:rsidR="00000000" w:rsidRPr="00000000">
              <w:rPr>
                <w:rFonts w:ascii="Roboto" w:cs="Roboto" w:eastAsia="Roboto" w:hAnsi="Roboto"/>
                <w:sz w:val="22"/>
                <w:szCs w:val="22"/>
                <w:rtl w:val="0"/>
              </w:rPr>
              <w:t xml:space="preserve"> Directly associate the use of Tier One funds with recipient non-HQ teachers.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jc w:val="center"/>
              <w:rPr>
                <w:rFonts w:ascii="Roboto" w:cs="Roboto" w:eastAsia="Roboto" w:hAnsi="Roboto"/>
                <w:sz w:val="22"/>
                <w:szCs w:val="22"/>
              </w:rPr>
            </w:pPr>
            <w:r w:rsidDel="00000000" w:rsidR="00000000" w:rsidRPr="00000000">
              <w:rPr>
                <w:rFonts w:ascii="Roboto" w:cs="Roboto" w:eastAsia="Roboto" w:hAnsi="Roboto"/>
                <w:sz w:val="22"/>
                <w:szCs w:val="22"/>
                <w:rtl w:val="0"/>
              </w:rPr>
              <w:t xml:space="preserve">3.3</w:t>
            </w:r>
          </w:p>
        </w:tc>
        <w:tc>
          <w:tcPr/>
          <w:p w:rsidR="00000000" w:rsidDel="00000000" w:rsidP="00000000" w:rsidRDefault="00000000" w:rsidRPr="00000000" w14:paraId="00000060">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Does the amount in item 3.2 match the FRS expenditure reports and other supporting documentation?</w:t>
            </w:r>
          </w:p>
        </w:tc>
        <w:tc>
          <w:tcPr/>
          <w:p w:rsidR="00000000" w:rsidDel="00000000" w:rsidP="00000000" w:rsidRDefault="00000000" w:rsidRPr="00000000" w14:paraId="00000061">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CA: Provide response.</w:t>
            </w:r>
          </w:p>
          <w:p w:rsidR="00000000" w:rsidDel="00000000" w:rsidP="00000000" w:rsidRDefault="00000000" w:rsidRPr="00000000" w14:paraId="00000062">
            <w:pPr>
              <w:spacing w:line="276" w:lineRule="auto"/>
              <w:rPr>
                <w:rFonts w:ascii="Roboto" w:cs="Roboto" w:eastAsia="Roboto" w:hAnsi="Roboto"/>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jc w:val="center"/>
              <w:rPr>
                <w:rFonts w:ascii="Roboto" w:cs="Roboto" w:eastAsia="Roboto" w:hAnsi="Roboto"/>
                <w:sz w:val="22"/>
                <w:szCs w:val="22"/>
              </w:rPr>
            </w:pPr>
            <w:r w:rsidDel="00000000" w:rsidR="00000000" w:rsidRPr="00000000">
              <w:rPr>
                <w:rFonts w:ascii="Roboto" w:cs="Roboto" w:eastAsia="Roboto" w:hAnsi="Roboto"/>
                <w:sz w:val="22"/>
                <w:szCs w:val="22"/>
                <w:rtl w:val="0"/>
              </w:rPr>
              <w:t xml:space="preserve">3.4</w:t>
            </w:r>
          </w:p>
        </w:tc>
        <w:tc>
          <w:tcPr/>
          <w:p w:rsidR="00000000" w:rsidDel="00000000" w:rsidP="00000000" w:rsidRDefault="00000000" w:rsidRPr="00000000" w14:paraId="00000064">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additional opportunities would be helpful to your efforts to assist/require non-HQ teachers to become HQ?</w:t>
            </w:r>
          </w:p>
        </w:tc>
        <w:tc>
          <w:tcPr/>
          <w:p w:rsidR="00000000" w:rsidDel="00000000" w:rsidP="00000000" w:rsidRDefault="00000000" w:rsidRPr="00000000" w14:paraId="00000065">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CA: Provide response.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jc w:val="center"/>
              <w:rPr>
                <w:rFonts w:ascii="Roboto" w:cs="Roboto" w:eastAsia="Roboto" w:hAnsi="Roboto"/>
                <w:sz w:val="22"/>
                <w:szCs w:val="22"/>
              </w:rPr>
            </w:pPr>
            <w:r w:rsidDel="00000000" w:rsidR="00000000" w:rsidRPr="00000000">
              <w:rPr>
                <w:rFonts w:ascii="Roboto" w:cs="Roboto" w:eastAsia="Roboto" w:hAnsi="Roboto"/>
                <w:sz w:val="22"/>
                <w:szCs w:val="22"/>
                <w:rtl w:val="0"/>
              </w:rPr>
              <w:t xml:space="preserve">3.5</w:t>
            </w:r>
          </w:p>
        </w:tc>
        <w:tc>
          <w:tcPr/>
          <w:p w:rsidR="00000000" w:rsidDel="00000000" w:rsidP="00000000" w:rsidRDefault="00000000" w:rsidRPr="00000000" w14:paraId="00000067">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activities and professional development did the complex area support funded from Program ID 20697 in 2020-21 (all administrators and teachers)?</w:t>
            </w:r>
          </w:p>
        </w:tc>
        <w:tc>
          <w:tcPr/>
          <w:p w:rsidR="00000000" w:rsidDel="00000000" w:rsidP="00000000" w:rsidRDefault="00000000" w:rsidRPr="00000000" w14:paraId="00000068">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CA:  Provide list of activities and include the following documents as appropriate: event title, date, roster of attendees, contracts, and position descriptions.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jc w:val="center"/>
              <w:rPr>
                <w:rFonts w:ascii="Roboto" w:cs="Roboto" w:eastAsia="Roboto" w:hAnsi="Roboto"/>
                <w:sz w:val="22"/>
                <w:szCs w:val="22"/>
              </w:rPr>
            </w:pPr>
            <w:r w:rsidDel="00000000" w:rsidR="00000000" w:rsidRPr="00000000">
              <w:rPr>
                <w:rFonts w:ascii="Roboto" w:cs="Roboto" w:eastAsia="Roboto" w:hAnsi="Roboto"/>
                <w:sz w:val="22"/>
                <w:szCs w:val="22"/>
                <w:rtl w:val="0"/>
              </w:rPr>
              <w:t xml:space="preserve">3.6</w:t>
            </w:r>
          </w:p>
        </w:tc>
        <w:tc>
          <w:tcPr/>
          <w:p w:rsidR="00000000" w:rsidDel="00000000" w:rsidP="00000000" w:rsidRDefault="00000000" w:rsidRPr="00000000" w14:paraId="0000006A">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How did the complex area ensure that professional activities meet the statutory definition of  professional development which requires PD be:</w:t>
            </w:r>
          </w:p>
          <w:p w:rsidR="00000000" w:rsidDel="00000000" w:rsidP="00000000" w:rsidRDefault="00000000" w:rsidRPr="00000000" w14:paraId="0000006B">
            <w:pPr>
              <w:numPr>
                <w:ilvl w:val="0"/>
                <w:numId w:val="1"/>
              </w:numPr>
              <w:spacing w:line="276" w:lineRule="auto"/>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sustained;</w:t>
            </w:r>
          </w:p>
          <w:p w:rsidR="00000000" w:rsidDel="00000000" w:rsidP="00000000" w:rsidRDefault="00000000" w:rsidRPr="00000000" w14:paraId="0000006C">
            <w:pPr>
              <w:numPr>
                <w:ilvl w:val="0"/>
                <w:numId w:val="1"/>
              </w:numPr>
              <w:spacing w:line="276" w:lineRule="auto"/>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intensive;</w:t>
            </w:r>
          </w:p>
          <w:p w:rsidR="00000000" w:rsidDel="00000000" w:rsidP="00000000" w:rsidRDefault="00000000" w:rsidRPr="00000000" w14:paraId="0000006D">
            <w:pPr>
              <w:numPr>
                <w:ilvl w:val="0"/>
                <w:numId w:val="1"/>
              </w:numPr>
              <w:spacing w:line="276" w:lineRule="auto"/>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collaborative;</w:t>
            </w:r>
          </w:p>
          <w:p w:rsidR="00000000" w:rsidDel="00000000" w:rsidP="00000000" w:rsidRDefault="00000000" w:rsidRPr="00000000" w14:paraId="0000006E">
            <w:pPr>
              <w:numPr>
                <w:ilvl w:val="0"/>
                <w:numId w:val="1"/>
              </w:numPr>
              <w:spacing w:line="276" w:lineRule="auto"/>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job-embedded;</w:t>
            </w:r>
          </w:p>
          <w:p w:rsidR="00000000" w:rsidDel="00000000" w:rsidP="00000000" w:rsidRDefault="00000000" w:rsidRPr="00000000" w14:paraId="0000006F">
            <w:pPr>
              <w:numPr>
                <w:ilvl w:val="0"/>
                <w:numId w:val="1"/>
              </w:numPr>
              <w:spacing w:line="276" w:lineRule="auto"/>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data-driven; and</w:t>
            </w:r>
          </w:p>
          <w:p w:rsidR="00000000" w:rsidDel="00000000" w:rsidP="00000000" w:rsidRDefault="00000000" w:rsidRPr="00000000" w14:paraId="00000070">
            <w:pPr>
              <w:numPr>
                <w:ilvl w:val="0"/>
                <w:numId w:val="1"/>
              </w:numPr>
              <w:spacing w:line="276" w:lineRule="auto"/>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classroom focused?</w:t>
            </w:r>
          </w:p>
        </w:tc>
        <w:tc>
          <w:tcPr/>
          <w:p w:rsidR="00000000" w:rsidDel="00000000" w:rsidP="00000000" w:rsidRDefault="00000000" w:rsidRPr="00000000" w14:paraId="00000071">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CA: Provide documentation of steps taken to ensure PD meets the statutory definition.</w:t>
            </w:r>
          </w:p>
        </w:tc>
      </w:tr>
      <w:tr>
        <w:tc>
          <w:tcP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2"/>
                <w:szCs w:val="22"/>
              </w:rPr>
            </w:pPr>
            <w:r w:rsidDel="00000000" w:rsidR="00000000" w:rsidRPr="00000000">
              <w:rPr>
                <w:rFonts w:ascii="Roboto" w:cs="Roboto" w:eastAsia="Roboto" w:hAnsi="Roboto"/>
                <w:sz w:val="22"/>
                <w:szCs w:val="22"/>
                <w:rtl w:val="0"/>
              </w:rPr>
              <w:t xml:space="preserve">3.7</w:t>
            </w:r>
          </w:p>
        </w:tc>
        <w:tc>
          <w:tcPr/>
          <w:p w:rsidR="00000000" w:rsidDel="00000000" w:rsidP="00000000" w:rsidRDefault="00000000" w:rsidRPr="00000000" w14:paraId="00000073">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was the amount of Title II A Program ID 20697 funds used for these activities?</w:t>
            </w:r>
          </w:p>
        </w:tc>
        <w:tc>
          <w:tcPr/>
          <w:p w:rsidR="00000000" w:rsidDel="00000000" w:rsidP="00000000" w:rsidRDefault="00000000" w:rsidRPr="00000000" w14:paraId="00000074">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CA: </w:t>
            </w:r>
            <w:r w:rsidDel="00000000" w:rsidR="00000000" w:rsidRPr="00000000">
              <w:rPr>
                <w:rFonts w:ascii="Roboto" w:cs="Roboto" w:eastAsia="Roboto" w:hAnsi="Roboto"/>
                <w:sz w:val="22"/>
                <w:szCs w:val="22"/>
                <w:rtl w:val="0"/>
              </w:rPr>
              <w:t xml:space="preserve"> Provide FRS Report 3.8 with drill down of expenditures for Tier Two program IDs. Delineate by school expenditures and CA expenditures. Include the following documents as appropriate: Use of Funds Justification Form, Purchase Order, Invoice, Payroll Certifications.</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2"/>
                <w:szCs w:val="22"/>
              </w:rPr>
            </w:pPr>
            <w:r w:rsidDel="00000000" w:rsidR="00000000" w:rsidRPr="00000000">
              <w:rPr>
                <w:rFonts w:ascii="Roboto" w:cs="Roboto" w:eastAsia="Roboto" w:hAnsi="Roboto"/>
                <w:sz w:val="22"/>
                <w:szCs w:val="22"/>
                <w:rtl w:val="0"/>
              </w:rPr>
              <w:t xml:space="preserve">3.8</w:t>
            </w:r>
          </w:p>
        </w:tc>
        <w:tc>
          <w:tcPr/>
          <w:p w:rsidR="00000000" w:rsidDel="00000000" w:rsidP="00000000" w:rsidRDefault="00000000" w:rsidRPr="00000000" w14:paraId="00000076">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Does the amount in item 3.7 match the FRS expenditure reports and other supporting documentation?</w:t>
            </w:r>
          </w:p>
        </w:tc>
        <w:tc>
          <w:tcPr/>
          <w:p w:rsidR="00000000" w:rsidDel="00000000" w:rsidP="00000000" w:rsidRDefault="00000000" w:rsidRPr="00000000" w14:paraId="00000077">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CA: Provide response.</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2"/>
                <w:szCs w:val="22"/>
              </w:rPr>
            </w:pPr>
            <w:r w:rsidDel="00000000" w:rsidR="00000000" w:rsidRPr="00000000">
              <w:rPr>
                <w:rFonts w:ascii="Roboto" w:cs="Roboto" w:eastAsia="Roboto" w:hAnsi="Roboto"/>
                <w:sz w:val="22"/>
                <w:szCs w:val="22"/>
                <w:rtl w:val="0"/>
              </w:rPr>
              <w:t xml:space="preserve">3.9</w:t>
            </w:r>
          </w:p>
        </w:tc>
        <w:tc>
          <w:tcPr/>
          <w:p w:rsidR="00000000" w:rsidDel="00000000" w:rsidP="00000000" w:rsidRDefault="00000000" w:rsidRPr="00000000" w14:paraId="00000079">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targeted activities and professional development and did the complex area support that were funded from Program ID 20657 in 2020-21 (all administrators and teachers)?</w:t>
            </w:r>
          </w:p>
        </w:tc>
        <w:tc>
          <w:tcPr/>
          <w:p w:rsidR="00000000" w:rsidDel="00000000" w:rsidP="00000000" w:rsidRDefault="00000000" w:rsidRPr="00000000" w14:paraId="0000007A">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CA:  Provide a list of activities and identify targeted area(s); include the following documents as appropriate: event title, date, roster of attendees, contracts, and position descriptions.</w:t>
            </w:r>
          </w:p>
        </w:tc>
      </w:tr>
      <w:tr>
        <w:tc>
          <w:tcP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2"/>
                <w:szCs w:val="22"/>
              </w:rPr>
            </w:pPr>
            <w:r w:rsidDel="00000000" w:rsidR="00000000" w:rsidRPr="00000000">
              <w:rPr>
                <w:rFonts w:ascii="Roboto" w:cs="Roboto" w:eastAsia="Roboto" w:hAnsi="Roboto"/>
                <w:sz w:val="22"/>
                <w:szCs w:val="22"/>
                <w:rtl w:val="0"/>
              </w:rPr>
              <w:t xml:space="preserve">3.10</w:t>
            </w:r>
          </w:p>
        </w:tc>
        <w:tc>
          <w:tcPr/>
          <w:p w:rsidR="00000000" w:rsidDel="00000000" w:rsidP="00000000" w:rsidRDefault="00000000" w:rsidRPr="00000000" w14:paraId="0000007C">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was the amount of Title II A Program ID 20657 funds used for these activities?</w:t>
            </w:r>
          </w:p>
        </w:tc>
        <w:tc>
          <w:tcPr/>
          <w:p w:rsidR="00000000" w:rsidDel="00000000" w:rsidP="00000000" w:rsidRDefault="00000000" w:rsidRPr="00000000" w14:paraId="0000007D">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CA:  </w:t>
            </w:r>
            <w:r w:rsidDel="00000000" w:rsidR="00000000" w:rsidRPr="00000000">
              <w:rPr>
                <w:rFonts w:ascii="Roboto" w:cs="Roboto" w:eastAsia="Roboto" w:hAnsi="Roboto"/>
                <w:sz w:val="22"/>
                <w:szCs w:val="22"/>
                <w:rtl w:val="0"/>
              </w:rPr>
              <w:t xml:space="preserve">Provide FRS Report 3.8 with drill down of expenditures for Tier Two program IDs. Delineate by school expenditures and CA expenditures. Include the following documents as appropriate: Use of Funds Justification Form, Purchase Order, Invoice, Payroll Certifications.</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2"/>
                <w:szCs w:val="22"/>
              </w:rPr>
            </w:pPr>
            <w:r w:rsidDel="00000000" w:rsidR="00000000" w:rsidRPr="00000000">
              <w:rPr>
                <w:rFonts w:ascii="Roboto" w:cs="Roboto" w:eastAsia="Roboto" w:hAnsi="Roboto"/>
                <w:sz w:val="22"/>
                <w:szCs w:val="22"/>
                <w:rtl w:val="0"/>
              </w:rPr>
              <w:t xml:space="preserve">3.11</w:t>
            </w:r>
          </w:p>
        </w:tc>
        <w:tc>
          <w:tcPr/>
          <w:p w:rsidR="00000000" w:rsidDel="00000000" w:rsidP="00000000" w:rsidRDefault="00000000" w:rsidRPr="00000000" w14:paraId="0000007F">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Does the amount in item 3.10 match the FRS expenditure reports and other supporting documentation?</w:t>
            </w:r>
          </w:p>
        </w:tc>
        <w:tc>
          <w:tcPr/>
          <w:p w:rsidR="00000000" w:rsidDel="00000000" w:rsidP="00000000" w:rsidRDefault="00000000" w:rsidRPr="00000000" w14:paraId="00000080">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CA: Provide response.</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2"/>
                <w:szCs w:val="22"/>
              </w:rPr>
            </w:pPr>
            <w:r w:rsidDel="00000000" w:rsidR="00000000" w:rsidRPr="00000000">
              <w:rPr>
                <w:rFonts w:ascii="Roboto" w:cs="Roboto" w:eastAsia="Roboto" w:hAnsi="Roboto"/>
                <w:sz w:val="22"/>
                <w:szCs w:val="22"/>
                <w:rtl w:val="0"/>
              </w:rPr>
              <w:t xml:space="preserve">3.12</w:t>
            </w:r>
          </w:p>
        </w:tc>
        <w:tc>
          <w:tcPr/>
          <w:p w:rsidR="00000000" w:rsidDel="00000000" w:rsidP="00000000" w:rsidRDefault="00000000" w:rsidRPr="00000000" w14:paraId="00000082">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induction and mentoring activities did the complex area support with Title IIA Program ID 20698 funds?</w:t>
            </w:r>
          </w:p>
        </w:tc>
        <w:tc>
          <w:tcPr/>
          <w:p w:rsidR="00000000" w:rsidDel="00000000" w:rsidP="00000000" w:rsidRDefault="00000000" w:rsidRPr="00000000" w14:paraId="00000083">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CA:  Provide list of activities and include the following documents as appropriate: event title, date, roster of attendees, contracts, and position descriptions .</w:t>
            </w:r>
          </w:p>
        </w:tc>
      </w:tr>
      <w:tr>
        <w:tc>
          <w:tcP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2"/>
                <w:szCs w:val="22"/>
              </w:rPr>
            </w:pPr>
            <w:r w:rsidDel="00000000" w:rsidR="00000000" w:rsidRPr="00000000">
              <w:rPr>
                <w:rFonts w:ascii="Roboto" w:cs="Roboto" w:eastAsia="Roboto" w:hAnsi="Roboto"/>
                <w:sz w:val="22"/>
                <w:szCs w:val="22"/>
                <w:rtl w:val="0"/>
              </w:rPr>
              <w:t xml:space="preserve">3.13</w:t>
            </w:r>
          </w:p>
        </w:tc>
        <w:tc>
          <w:tcPr/>
          <w:p w:rsidR="00000000" w:rsidDel="00000000" w:rsidP="00000000" w:rsidRDefault="00000000" w:rsidRPr="00000000" w14:paraId="00000085">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was the amount of Title II A Program ID 20698 funds used for these activities?</w:t>
            </w:r>
          </w:p>
        </w:tc>
        <w:tc>
          <w:tcPr/>
          <w:p w:rsidR="00000000" w:rsidDel="00000000" w:rsidP="00000000" w:rsidRDefault="00000000" w:rsidRPr="00000000" w14:paraId="00000086">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CA:  </w:t>
            </w:r>
            <w:r w:rsidDel="00000000" w:rsidR="00000000" w:rsidRPr="00000000">
              <w:rPr>
                <w:rFonts w:ascii="Roboto" w:cs="Roboto" w:eastAsia="Roboto" w:hAnsi="Roboto"/>
                <w:sz w:val="22"/>
                <w:szCs w:val="22"/>
                <w:rtl w:val="0"/>
              </w:rPr>
              <w:t xml:space="preserve">Provide FRS Report 3.8 with drill down of expenditures for Tier Two program IDs. Delineate by school expenditures and CA expenditures. Include the following documents as appropriate: Use of Funds Justification Form, Purchase Order, Invoice, Payroll Certifications.</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2"/>
                <w:szCs w:val="22"/>
              </w:rPr>
            </w:pPr>
            <w:r w:rsidDel="00000000" w:rsidR="00000000" w:rsidRPr="00000000">
              <w:rPr>
                <w:rFonts w:ascii="Roboto" w:cs="Roboto" w:eastAsia="Roboto" w:hAnsi="Roboto"/>
                <w:sz w:val="22"/>
                <w:szCs w:val="22"/>
                <w:rtl w:val="0"/>
              </w:rPr>
              <w:t xml:space="preserve">3.14</w:t>
            </w:r>
          </w:p>
        </w:tc>
        <w:tc>
          <w:tcPr/>
          <w:p w:rsidR="00000000" w:rsidDel="00000000" w:rsidP="00000000" w:rsidRDefault="00000000" w:rsidRPr="00000000" w14:paraId="00000088">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Does the amount in item 3.13 match the FRS expenditure reports and other supporting documentation?</w:t>
            </w:r>
          </w:p>
        </w:tc>
        <w:tc>
          <w:tcPr/>
          <w:p w:rsidR="00000000" w:rsidDel="00000000" w:rsidP="00000000" w:rsidRDefault="00000000" w:rsidRPr="00000000" w14:paraId="00000089">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CA: Provide response.</w:t>
            </w:r>
          </w:p>
        </w:tc>
      </w:tr>
      <w:tr>
        <w:tc>
          <w:tcP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2"/>
                <w:szCs w:val="22"/>
              </w:rPr>
            </w:pPr>
            <w:r w:rsidDel="00000000" w:rsidR="00000000" w:rsidRPr="00000000">
              <w:rPr>
                <w:rFonts w:ascii="Roboto" w:cs="Roboto" w:eastAsia="Roboto" w:hAnsi="Roboto"/>
                <w:sz w:val="22"/>
                <w:szCs w:val="22"/>
                <w:rtl w:val="0"/>
              </w:rPr>
              <w:t xml:space="preserve">3.15</w:t>
            </w:r>
          </w:p>
        </w:tc>
        <w:tc>
          <w:tcPr/>
          <w:p w:rsidR="00000000" w:rsidDel="00000000" w:rsidP="00000000" w:rsidRDefault="00000000" w:rsidRPr="00000000" w14:paraId="0000008B">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How many beginning teachers were supported?  How many received support from a mentor?</w:t>
            </w:r>
          </w:p>
        </w:tc>
        <w:tc>
          <w:tcPr/>
          <w:p w:rsidR="00000000" w:rsidDel="00000000" w:rsidP="00000000" w:rsidRDefault="00000000" w:rsidRPr="00000000" w14:paraId="0000008C">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CA: Provide list of beginning teachers and name of mentor teacher.</w:t>
            </w:r>
          </w:p>
        </w:tc>
      </w:tr>
      <w:tr>
        <w:tc>
          <w:tcP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2"/>
                <w:szCs w:val="22"/>
              </w:rPr>
            </w:pPr>
            <w:r w:rsidDel="00000000" w:rsidR="00000000" w:rsidRPr="00000000">
              <w:rPr>
                <w:rFonts w:ascii="Roboto" w:cs="Roboto" w:eastAsia="Roboto" w:hAnsi="Roboto"/>
                <w:sz w:val="22"/>
                <w:szCs w:val="22"/>
                <w:rtl w:val="0"/>
              </w:rPr>
              <w:t xml:space="preserve">3.16</w:t>
            </w:r>
          </w:p>
        </w:tc>
        <w:tc>
          <w:tcPr/>
          <w:p w:rsidR="00000000" w:rsidDel="00000000" w:rsidP="00000000" w:rsidRDefault="00000000" w:rsidRPr="00000000" w14:paraId="0000008E">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support was provided to support struggling teachers?</w:t>
            </w:r>
          </w:p>
        </w:tc>
        <w:tc>
          <w:tcPr/>
          <w:p w:rsidR="00000000" w:rsidDel="00000000" w:rsidP="00000000" w:rsidRDefault="00000000" w:rsidRPr="00000000" w14:paraId="0000008F">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CA: List support provided.</w:t>
            </w:r>
          </w:p>
        </w:tc>
      </w:tr>
      <w:tr>
        <w:tc>
          <w:tcP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2"/>
                <w:szCs w:val="22"/>
              </w:rPr>
            </w:pPr>
            <w:r w:rsidDel="00000000" w:rsidR="00000000" w:rsidRPr="00000000">
              <w:rPr>
                <w:rFonts w:ascii="Roboto" w:cs="Roboto" w:eastAsia="Roboto" w:hAnsi="Roboto"/>
                <w:sz w:val="22"/>
                <w:szCs w:val="22"/>
                <w:rtl w:val="0"/>
              </w:rPr>
              <w:t xml:space="preserve">3.17</w:t>
            </w:r>
          </w:p>
        </w:tc>
        <w:tc>
          <w:tcPr/>
          <w:p w:rsidR="00000000" w:rsidDel="00000000" w:rsidP="00000000" w:rsidRDefault="00000000" w:rsidRPr="00000000" w14:paraId="00000091">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How many positions did you fund with Title II A Funds?  What was the function of each position?</w:t>
            </w:r>
          </w:p>
        </w:tc>
        <w:tc>
          <w:tcPr/>
          <w:p w:rsidR="00000000" w:rsidDel="00000000" w:rsidP="00000000" w:rsidRDefault="00000000" w:rsidRPr="00000000" w14:paraId="00000092">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CA: Provide list of names, job title, position description and payroll certification.</w:t>
            </w:r>
          </w:p>
        </w:tc>
      </w:tr>
      <w:tr>
        <w:tc>
          <w:tcP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2"/>
                <w:szCs w:val="22"/>
              </w:rPr>
            </w:pPr>
            <w:r w:rsidDel="00000000" w:rsidR="00000000" w:rsidRPr="00000000">
              <w:rPr>
                <w:rFonts w:ascii="Roboto" w:cs="Roboto" w:eastAsia="Roboto" w:hAnsi="Roboto"/>
                <w:sz w:val="22"/>
                <w:szCs w:val="22"/>
                <w:rtl w:val="0"/>
              </w:rPr>
              <w:t xml:space="preserve">3.18</w:t>
            </w:r>
          </w:p>
        </w:tc>
        <w:tc>
          <w:tcPr/>
          <w:p w:rsidR="00000000" w:rsidDel="00000000" w:rsidP="00000000" w:rsidRDefault="00000000" w:rsidRPr="00000000" w14:paraId="00000094">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How did the complex area assure that Title II funds were utilized in alignment with the complex area academic plan?</w:t>
            </w:r>
          </w:p>
        </w:tc>
        <w:tc>
          <w:tcPr/>
          <w:p w:rsidR="00000000" w:rsidDel="00000000" w:rsidP="00000000" w:rsidRDefault="00000000" w:rsidRPr="00000000" w14:paraId="00000095">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CA: Provide response.</w:t>
            </w:r>
          </w:p>
        </w:tc>
      </w:tr>
      <w:tr>
        <w:tc>
          <w:tcP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2"/>
                <w:szCs w:val="22"/>
              </w:rPr>
            </w:pPr>
            <w:r w:rsidDel="00000000" w:rsidR="00000000" w:rsidRPr="00000000">
              <w:rPr>
                <w:rFonts w:ascii="Roboto" w:cs="Roboto" w:eastAsia="Roboto" w:hAnsi="Roboto"/>
                <w:sz w:val="22"/>
                <w:szCs w:val="22"/>
                <w:rtl w:val="0"/>
              </w:rPr>
              <w:t xml:space="preserve">3.19</w:t>
            </w:r>
          </w:p>
        </w:tc>
        <w:tc>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2"/>
                <w:szCs w:val="22"/>
              </w:rPr>
            </w:pPr>
            <w:r w:rsidDel="00000000" w:rsidR="00000000" w:rsidRPr="00000000">
              <w:rPr>
                <w:rFonts w:ascii="Roboto" w:cs="Roboto" w:eastAsia="Roboto" w:hAnsi="Roboto"/>
                <w:sz w:val="22"/>
                <w:szCs w:val="22"/>
                <w:rtl w:val="0"/>
              </w:rPr>
              <w:t xml:space="preserve">One of the purposes of Title II A is to provide grants that “increase student achievement consistent with challenging State academic standards.” How does the complex area use Title II A funds for activities that are likely to increase student achievement?</w:t>
            </w:r>
          </w:p>
        </w:tc>
        <w:tc>
          <w:tcPr/>
          <w:p w:rsidR="00000000" w:rsidDel="00000000" w:rsidP="00000000" w:rsidRDefault="00000000" w:rsidRPr="00000000" w14:paraId="00000098">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CA: Provide response.</w:t>
            </w:r>
          </w:p>
        </w:tc>
      </w:tr>
      <w:tr>
        <w:tc>
          <w:tcP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2"/>
                <w:szCs w:val="22"/>
              </w:rPr>
            </w:pPr>
            <w:r w:rsidDel="00000000" w:rsidR="00000000" w:rsidRPr="00000000">
              <w:rPr>
                <w:rFonts w:ascii="Roboto" w:cs="Roboto" w:eastAsia="Roboto" w:hAnsi="Roboto"/>
                <w:sz w:val="22"/>
                <w:szCs w:val="22"/>
                <w:rtl w:val="0"/>
              </w:rPr>
              <w:t xml:space="preserve">3.21</w:t>
            </w:r>
          </w:p>
        </w:tc>
        <w:tc>
          <w:tcPr/>
          <w:p w:rsidR="00000000" w:rsidDel="00000000" w:rsidP="00000000" w:rsidRDefault="00000000" w:rsidRPr="00000000" w14:paraId="0000009A">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w:t>
            </w:r>
            <w:r w:rsidDel="00000000" w:rsidR="00000000" w:rsidRPr="00000000">
              <w:rPr>
                <w:rFonts w:ascii="Roboto" w:cs="Roboto" w:eastAsia="Roboto" w:hAnsi="Roboto"/>
                <w:sz w:val="22"/>
                <w:szCs w:val="22"/>
                <w:rtl w:val="0"/>
              </w:rPr>
              <w:t xml:space="preserve">has</w:t>
            </w:r>
            <w:r w:rsidDel="00000000" w:rsidR="00000000" w:rsidRPr="00000000">
              <w:rPr>
                <w:rFonts w:ascii="Roboto" w:cs="Roboto" w:eastAsia="Roboto" w:hAnsi="Roboto"/>
                <w:sz w:val="22"/>
                <w:szCs w:val="22"/>
                <w:rtl w:val="0"/>
              </w:rPr>
              <w:t xml:space="preserve"> the State Offices done to support the complex area and your schools’ professional development efforts?</w:t>
            </w:r>
          </w:p>
        </w:tc>
        <w:tc>
          <w:tcPr/>
          <w:p w:rsidR="00000000" w:rsidDel="00000000" w:rsidP="00000000" w:rsidRDefault="00000000" w:rsidRPr="00000000" w14:paraId="0000009B">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CA: Provide response.</w:t>
            </w:r>
          </w:p>
        </w:tc>
      </w:tr>
      <w:tr>
        <w:tc>
          <w:tcP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2"/>
                <w:szCs w:val="22"/>
              </w:rPr>
            </w:pPr>
            <w:r w:rsidDel="00000000" w:rsidR="00000000" w:rsidRPr="00000000">
              <w:rPr>
                <w:rFonts w:ascii="Roboto" w:cs="Roboto" w:eastAsia="Roboto" w:hAnsi="Roboto"/>
                <w:sz w:val="22"/>
                <w:szCs w:val="22"/>
                <w:rtl w:val="0"/>
              </w:rPr>
              <w:t xml:space="preserve">3.22</w:t>
            </w:r>
          </w:p>
        </w:tc>
        <w:tc>
          <w:tcPr/>
          <w:p w:rsidR="00000000" w:rsidDel="00000000" w:rsidP="00000000" w:rsidRDefault="00000000" w:rsidRPr="00000000" w14:paraId="0000009D">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How could State Offices better support the complex area and your schools’ professional development efforts?</w:t>
            </w:r>
          </w:p>
        </w:tc>
        <w:tc>
          <w:tcPr/>
          <w:p w:rsidR="00000000" w:rsidDel="00000000" w:rsidP="00000000" w:rsidRDefault="00000000" w:rsidRPr="00000000" w14:paraId="0000009E">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CA: Provide response.</w:t>
            </w:r>
          </w:p>
        </w:tc>
      </w:tr>
    </w:tbl>
    <w:p w:rsidR="00000000" w:rsidDel="00000000" w:rsidP="00000000" w:rsidRDefault="00000000" w:rsidRPr="00000000" w14:paraId="0000009F">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A0">
      <w:pPr>
        <w:rPr>
          <w:rFonts w:ascii="Roboto" w:cs="Roboto" w:eastAsia="Roboto" w:hAnsi="Roboto"/>
          <w:b w:val="1"/>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A1">
      <w:pPr>
        <w:rPr>
          <w:rFonts w:ascii="Roboto" w:cs="Roboto" w:eastAsia="Roboto" w:hAnsi="Roboto"/>
          <w:b w:val="1"/>
          <w:sz w:val="22"/>
          <w:szCs w:val="22"/>
        </w:rPr>
      </w:pPr>
      <w:bookmarkStart w:colFirst="0" w:colLast="0" w:name="_uvz5p7bog49u" w:id="1"/>
      <w:bookmarkEnd w:id="1"/>
      <w:r w:rsidDel="00000000" w:rsidR="00000000" w:rsidRPr="00000000">
        <w:rPr>
          <w:rFonts w:ascii="Roboto" w:cs="Roboto" w:eastAsia="Roboto" w:hAnsi="Roboto"/>
          <w:b w:val="1"/>
          <w:sz w:val="22"/>
          <w:szCs w:val="22"/>
          <w:rtl w:val="0"/>
        </w:rPr>
        <w:t xml:space="preserve">Section 4: Assurances</w:t>
      </w:r>
    </w:p>
    <w:tbl>
      <w:tblPr>
        <w:tblStyle w:val="Table4"/>
        <w:tblW w:w="10350.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5"/>
        <w:gridCol w:w="5505"/>
        <w:gridCol w:w="4050"/>
        <w:tblGridChange w:id="0">
          <w:tblGrid>
            <w:gridCol w:w="795"/>
            <w:gridCol w:w="5505"/>
            <w:gridCol w:w="4050"/>
          </w:tblGrid>
        </w:tblGridChange>
      </w:tblGrid>
      <w:t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2">
            <w:pPr>
              <w:jc w:val="center"/>
              <w:rPr>
                <w:rFonts w:ascii="Roboto" w:cs="Roboto" w:eastAsia="Roboto" w:hAnsi="Roboto"/>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3">
            <w:pPr>
              <w:jc w:val="center"/>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Question</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4">
            <w:pPr>
              <w:jc w:val="center"/>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Answer/Evidence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jc w:val="center"/>
              <w:rPr>
                <w:rFonts w:ascii="Roboto" w:cs="Roboto" w:eastAsia="Roboto" w:hAnsi="Roboto"/>
                <w:sz w:val="22"/>
                <w:szCs w:val="22"/>
              </w:rPr>
            </w:pPr>
            <w:r w:rsidDel="00000000" w:rsidR="00000000" w:rsidRPr="00000000">
              <w:rPr>
                <w:rFonts w:ascii="Roboto" w:cs="Roboto" w:eastAsia="Roboto" w:hAnsi="Roboto"/>
                <w:sz w:val="22"/>
                <w:szCs w:val="22"/>
                <w:rtl w:val="0"/>
              </w:rPr>
              <w:t xml:space="preserve">4.1</w:t>
            </w:r>
          </w:p>
        </w:tc>
        <w:tc>
          <w:tcPr/>
          <w:p w:rsidR="00000000" w:rsidDel="00000000" w:rsidP="00000000" w:rsidRDefault="00000000" w:rsidRPr="00000000" w14:paraId="000000A6">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efforts has the complex area made to recruit and hire effective teachers?  </w:t>
            </w:r>
          </w:p>
          <w:p w:rsidR="00000000" w:rsidDel="00000000" w:rsidP="00000000" w:rsidRDefault="00000000" w:rsidRPr="00000000" w14:paraId="000000A7">
            <w:pPr>
              <w:spacing w:line="276" w:lineRule="auto"/>
              <w:rPr>
                <w:rFonts w:ascii="Roboto" w:cs="Roboto" w:eastAsia="Roboto" w:hAnsi="Roboto"/>
                <w:sz w:val="22"/>
                <w:szCs w:val="22"/>
              </w:rPr>
            </w:pPr>
            <w:r w:rsidDel="00000000" w:rsidR="00000000" w:rsidRPr="00000000">
              <w:rPr>
                <w:rtl w:val="0"/>
              </w:rPr>
            </w:r>
          </w:p>
        </w:tc>
        <w:tc>
          <w:tcPr/>
          <w:p w:rsidR="00000000" w:rsidDel="00000000" w:rsidP="00000000" w:rsidRDefault="00000000" w:rsidRPr="00000000" w14:paraId="000000A8">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CA: Provide response.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jc w:val="center"/>
              <w:rPr>
                <w:rFonts w:ascii="Roboto" w:cs="Roboto" w:eastAsia="Roboto" w:hAnsi="Roboto"/>
                <w:sz w:val="22"/>
                <w:szCs w:val="22"/>
              </w:rPr>
            </w:pPr>
            <w:r w:rsidDel="00000000" w:rsidR="00000000" w:rsidRPr="00000000">
              <w:rPr>
                <w:rFonts w:ascii="Roboto" w:cs="Roboto" w:eastAsia="Roboto" w:hAnsi="Roboto"/>
                <w:sz w:val="22"/>
                <w:szCs w:val="22"/>
                <w:rtl w:val="0"/>
              </w:rPr>
              <w:t xml:space="preserve">4.2</w:t>
            </w:r>
          </w:p>
        </w:tc>
        <w:tc>
          <w:tcPr/>
          <w:p w:rsidR="00000000" w:rsidDel="00000000" w:rsidP="00000000" w:rsidRDefault="00000000" w:rsidRPr="00000000" w14:paraId="000000AA">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How does the complex area work with schools to ensure that teachers hired in Title I schools are HQ at the time of hire?  </w:t>
            </w:r>
          </w:p>
          <w:p w:rsidR="00000000" w:rsidDel="00000000" w:rsidP="00000000" w:rsidRDefault="00000000" w:rsidRPr="00000000" w14:paraId="000000AB">
            <w:pPr>
              <w:spacing w:line="276" w:lineRule="auto"/>
              <w:rPr>
                <w:rFonts w:ascii="Roboto" w:cs="Roboto" w:eastAsia="Roboto" w:hAnsi="Roboto"/>
                <w:sz w:val="22"/>
                <w:szCs w:val="22"/>
              </w:rPr>
            </w:pPr>
            <w:r w:rsidDel="00000000" w:rsidR="00000000" w:rsidRPr="00000000">
              <w:rPr>
                <w:rtl w:val="0"/>
              </w:rPr>
            </w:r>
          </w:p>
        </w:tc>
        <w:tc>
          <w:tcPr/>
          <w:p w:rsidR="00000000" w:rsidDel="00000000" w:rsidP="00000000" w:rsidRDefault="00000000" w:rsidRPr="00000000" w14:paraId="000000AC">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CA: Provide response.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jc w:val="center"/>
              <w:rPr>
                <w:rFonts w:ascii="Roboto" w:cs="Roboto" w:eastAsia="Roboto" w:hAnsi="Roboto"/>
                <w:sz w:val="22"/>
                <w:szCs w:val="22"/>
              </w:rPr>
            </w:pPr>
            <w:r w:rsidDel="00000000" w:rsidR="00000000" w:rsidRPr="00000000">
              <w:rPr>
                <w:rFonts w:ascii="Roboto" w:cs="Roboto" w:eastAsia="Roboto" w:hAnsi="Roboto"/>
                <w:sz w:val="22"/>
                <w:szCs w:val="22"/>
                <w:rtl w:val="0"/>
              </w:rPr>
              <w:t xml:space="preserve">4.3</w:t>
            </w:r>
          </w:p>
        </w:tc>
        <w:tc>
          <w:tcPr/>
          <w:p w:rsidR="00000000" w:rsidDel="00000000" w:rsidP="00000000" w:rsidRDefault="00000000" w:rsidRPr="00000000" w14:paraId="000000AE">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How successful has the complex area been in reducing the number of non-HQ teachers hired in Title I schools?</w:t>
            </w:r>
          </w:p>
          <w:p w:rsidR="00000000" w:rsidDel="00000000" w:rsidP="00000000" w:rsidRDefault="00000000" w:rsidRPr="00000000" w14:paraId="000000AF">
            <w:pPr>
              <w:spacing w:line="276" w:lineRule="auto"/>
              <w:rPr>
                <w:rFonts w:ascii="Roboto" w:cs="Roboto" w:eastAsia="Roboto" w:hAnsi="Roboto"/>
                <w:sz w:val="22"/>
                <w:szCs w:val="22"/>
              </w:rPr>
            </w:pPr>
            <w:r w:rsidDel="00000000" w:rsidR="00000000" w:rsidRPr="00000000">
              <w:rPr>
                <w:rtl w:val="0"/>
              </w:rPr>
            </w:r>
          </w:p>
        </w:tc>
        <w:tc>
          <w:tcPr/>
          <w:p w:rsidR="00000000" w:rsidDel="00000000" w:rsidP="00000000" w:rsidRDefault="00000000" w:rsidRPr="00000000" w14:paraId="000000B0">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CA: Provide response.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jc w:val="center"/>
              <w:rPr>
                <w:rFonts w:ascii="Roboto" w:cs="Roboto" w:eastAsia="Roboto" w:hAnsi="Roboto"/>
                <w:sz w:val="22"/>
                <w:szCs w:val="22"/>
              </w:rPr>
            </w:pPr>
            <w:r w:rsidDel="00000000" w:rsidR="00000000" w:rsidRPr="00000000">
              <w:rPr>
                <w:rFonts w:ascii="Roboto" w:cs="Roboto" w:eastAsia="Roboto" w:hAnsi="Roboto"/>
                <w:sz w:val="22"/>
                <w:szCs w:val="22"/>
                <w:rtl w:val="0"/>
              </w:rPr>
              <w:t xml:space="preserve">4.4</w:t>
            </w:r>
          </w:p>
        </w:tc>
        <w:tc>
          <w:tcPr/>
          <w:p w:rsidR="00000000" w:rsidDel="00000000" w:rsidP="00000000" w:rsidRDefault="00000000" w:rsidRPr="00000000" w14:paraId="000000B2">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How does the complex area ensure that every non-HQ  teacher hired in Title I schools has a plan in place to become HQ?</w:t>
            </w:r>
          </w:p>
          <w:p w:rsidR="00000000" w:rsidDel="00000000" w:rsidP="00000000" w:rsidRDefault="00000000" w:rsidRPr="00000000" w14:paraId="000000B3">
            <w:pPr>
              <w:spacing w:line="276" w:lineRule="auto"/>
              <w:rPr>
                <w:rFonts w:ascii="Roboto" w:cs="Roboto" w:eastAsia="Roboto" w:hAnsi="Roboto"/>
                <w:sz w:val="22"/>
                <w:szCs w:val="22"/>
              </w:rPr>
            </w:pPr>
            <w:r w:rsidDel="00000000" w:rsidR="00000000" w:rsidRPr="00000000">
              <w:rPr>
                <w:rtl w:val="0"/>
              </w:rPr>
            </w:r>
          </w:p>
        </w:tc>
        <w:tc>
          <w:tcPr/>
          <w:p w:rsidR="00000000" w:rsidDel="00000000" w:rsidP="00000000" w:rsidRDefault="00000000" w:rsidRPr="00000000" w14:paraId="000000B4">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CA:  Describe process.</w:t>
            </w:r>
          </w:p>
          <w:p w:rsidR="00000000" w:rsidDel="00000000" w:rsidP="00000000" w:rsidRDefault="00000000" w:rsidRPr="00000000" w14:paraId="000000B5">
            <w:pPr>
              <w:spacing w:line="276" w:lineRule="auto"/>
              <w:rPr>
                <w:rFonts w:ascii="Roboto" w:cs="Roboto" w:eastAsia="Roboto" w:hAnsi="Roboto"/>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jc w:val="center"/>
              <w:rPr>
                <w:rFonts w:ascii="Roboto" w:cs="Roboto" w:eastAsia="Roboto" w:hAnsi="Roboto"/>
                <w:sz w:val="22"/>
                <w:szCs w:val="22"/>
              </w:rPr>
            </w:pPr>
            <w:r w:rsidDel="00000000" w:rsidR="00000000" w:rsidRPr="00000000">
              <w:rPr>
                <w:rFonts w:ascii="Roboto" w:cs="Roboto" w:eastAsia="Roboto" w:hAnsi="Roboto"/>
                <w:sz w:val="22"/>
                <w:szCs w:val="22"/>
                <w:rtl w:val="0"/>
              </w:rPr>
              <w:t xml:space="preserve">4.5</w:t>
            </w:r>
          </w:p>
        </w:tc>
        <w:tc>
          <w:tcPr/>
          <w:p w:rsidR="00000000" w:rsidDel="00000000" w:rsidP="00000000" w:rsidRDefault="00000000" w:rsidRPr="00000000" w14:paraId="000000B7">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How does the complex area monitor the hiring and assignment of substitute teachers?</w:t>
            </w:r>
          </w:p>
          <w:p w:rsidR="00000000" w:rsidDel="00000000" w:rsidP="00000000" w:rsidRDefault="00000000" w:rsidRPr="00000000" w14:paraId="000000B8">
            <w:pPr>
              <w:spacing w:line="276" w:lineRule="auto"/>
              <w:rPr>
                <w:rFonts w:ascii="Roboto" w:cs="Roboto" w:eastAsia="Roboto" w:hAnsi="Roboto"/>
                <w:sz w:val="22"/>
                <w:szCs w:val="22"/>
              </w:rPr>
            </w:pPr>
            <w:r w:rsidDel="00000000" w:rsidR="00000000" w:rsidRPr="00000000">
              <w:rPr>
                <w:rtl w:val="0"/>
              </w:rPr>
            </w:r>
          </w:p>
        </w:tc>
        <w:tc>
          <w:tcPr/>
          <w:p w:rsidR="00000000" w:rsidDel="00000000" w:rsidP="00000000" w:rsidRDefault="00000000" w:rsidRPr="00000000" w14:paraId="000000B9">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CA: Provide response.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jc w:val="center"/>
              <w:rPr>
                <w:rFonts w:ascii="Roboto" w:cs="Roboto" w:eastAsia="Roboto" w:hAnsi="Roboto"/>
                <w:sz w:val="22"/>
                <w:szCs w:val="22"/>
              </w:rPr>
            </w:pPr>
            <w:r w:rsidDel="00000000" w:rsidR="00000000" w:rsidRPr="00000000">
              <w:rPr>
                <w:rFonts w:ascii="Roboto" w:cs="Roboto" w:eastAsia="Roboto" w:hAnsi="Roboto"/>
                <w:sz w:val="22"/>
                <w:szCs w:val="22"/>
                <w:rtl w:val="0"/>
              </w:rPr>
              <w:t xml:space="preserve">4.6</w:t>
            </w:r>
          </w:p>
        </w:tc>
        <w:tc>
          <w:tcPr/>
          <w:p w:rsidR="00000000" w:rsidDel="00000000" w:rsidP="00000000" w:rsidRDefault="00000000" w:rsidRPr="00000000" w14:paraId="000000BB">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How does the complex area ensure all component schools </w:t>
            </w:r>
            <w:r w:rsidDel="00000000" w:rsidR="00000000" w:rsidRPr="00000000">
              <w:rPr>
                <w:rFonts w:ascii="Roboto" w:cs="Roboto" w:eastAsia="Roboto" w:hAnsi="Roboto"/>
                <w:sz w:val="22"/>
                <w:szCs w:val="22"/>
                <w:rtl w:val="0"/>
              </w:rPr>
              <w:t xml:space="preserve">notified</w:t>
            </w:r>
            <w:r w:rsidDel="00000000" w:rsidR="00000000" w:rsidRPr="00000000">
              <w:rPr>
                <w:rFonts w:ascii="Roboto" w:cs="Roboto" w:eastAsia="Roboto" w:hAnsi="Roboto"/>
                <w:sz w:val="22"/>
                <w:szCs w:val="22"/>
                <w:rtl w:val="0"/>
              </w:rPr>
              <w:t xml:space="preserve"> parents or guardians when their child has been assigned or had been taught for four or more consecutive weeks by a teacher or substitute who is non-HQ?</w:t>
            </w:r>
          </w:p>
          <w:p w:rsidR="00000000" w:rsidDel="00000000" w:rsidP="00000000" w:rsidRDefault="00000000" w:rsidRPr="00000000" w14:paraId="000000BC">
            <w:pPr>
              <w:spacing w:line="276" w:lineRule="auto"/>
              <w:rPr>
                <w:rFonts w:ascii="Roboto" w:cs="Roboto" w:eastAsia="Roboto" w:hAnsi="Roboto"/>
                <w:sz w:val="22"/>
                <w:szCs w:val="22"/>
              </w:rPr>
            </w:pPr>
            <w:r w:rsidDel="00000000" w:rsidR="00000000" w:rsidRPr="00000000">
              <w:rPr>
                <w:rtl w:val="0"/>
              </w:rPr>
            </w:r>
          </w:p>
        </w:tc>
        <w:tc>
          <w:tcPr/>
          <w:p w:rsidR="00000000" w:rsidDel="00000000" w:rsidP="00000000" w:rsidRDefault="00000000" w:rsidRPr="00000000" w14:paraId="000000BD">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CA:  </w:t>
            </w:r>
            <w:r w:rsidDel="00000000" w:rsidR="00000000" w:rsidRPr="00000000">
              <w:rPr>
                <w:rFonts w:ascii="Roboto" w:cs="Roboto" w:eastAsia="Roboto" w:hAnsi="Roboto"/>
                <w:sz w:val="22"/>
                <w:szCs w:val="22"/>
                <w:rtl w:val="0"/>
              </w:rPr>
              <w:t xml:space="preserve">Provide process. </w:t>
            </w:r>
            <w:r w:rsidDel="00000000" w:rsidR="00000000" w:rsidRPr="00000000">
              <w:rPr>
                <w:rtl w:val="0"/>
              </w:rPr>
            </w:r>
          </w:p>
          <w:p w:rsidR="00000000" w:rsidDel="00000000" w:rsidP="00000000" w:rsidRDefault="00000000" w:rsidRPr="00000000" w14:paraId="000000BE">
            <w:pPr>
              <w:spacing w:line="276" w:lineRule="auto"/>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BF">
            <w:pPr>
              <w:spacing w:line="276" w:lineRule="auto"/>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C0">
            <w:pPr>
              <w:spacing w:line="276" w:lineRule="auto"/>
              <w:rPr>
                <w:rFonts w:ascii="Roboto" w:cs="Roboto" w:eastAsia="Roboto" w:hAnsi="Roboto"/>
                <w:sz w:val="22"/>
                <w:szCs w:val="22"/>
              </w:rPr>
            </w:pPr>
            <w:r w:rsidDel="00000000" w:rsidR="00000000" w:rsidRPr="00000000">
              <w:rPr>
                <w:rtl w:val="0"/>
              </w:rPr>
            </w:r>
          </w:p>
        </w:tc>
      </w:tr>
      <w:tr>
        <w:tc>
          <w:tcPr/>
          <w:p w:rsidR="00000000" w:rsidDel="00000000" w:rsidP="00000000" w:rsidRDefault="00000000" w:rsidRPr="00000000" w14:paraId="000000C1">
            <w:pPr>
              <w:spacing w:line="276" w:lineRule="auto"/>
              <w:jc w:val="center"/>
              <w:rPr>
                <w:rFonts w:ascii="Roboto" w:cs="Roboto" w:eastAsia="Roboto" w:hAnsi="Roboto"/>
                <w:sz w:val="22"/>
                <w:szCs w:val="22"/>
              </w:rPr>
            </w:pPr>
            <w:r w:rsidDel="00000000" w:rsidR="00000000" w:rsidRPr="00000000">
              <w:rPr>
                <w:rFonts w:ascii="Roboto" w:cs="Roboto" w:eastAsia="Roboto" w:hAnsi="Roboto"/>
                <w:sz w:val="22"/>
                <w:szCs w:val="22"/>
                <w:rtl w:val="0"/>
              </w:rPr>
              <w:t xml:space="preserve">4.7</w:t>
            </w:r>
          </w:p>
        </w:tc>
        <w:tc>
          <w:tcPr/>
          <w:p w:rsidR="00000000" w:rsidDel="00000000" w:rsidP="00000000" w:rsidRDefault="00000000" w:rsidRPr="00000000" w14:paraId="000000C2">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How does the complex area ensure that its component schools </w:t>
            </w:r>
            <w:r w:rsidDel="00000000" w:rsidR="00000000" w:rsidRPr="00000000">
              <w:rPr>
                <w:rFonts w:ascii="Roboto" w:cs="Roboto" w:eastAsia="Roboto" w:hAnsi="Roboto"/>
                <w:sz w:val="22"/>
                <w:szCs w:val="22"/>
                <w:rtl w:val="0"/>
              </w:rPr>
              <w:t xml:space="preserve">notified</w:t>
            </w:r>
            <w:r w:rsidDel="00000000" w:rsidR="00000000" w:rsidRPr="00000000">
              <w:rPr>
                <w:rFonts w:ascii="Roboto" w:cs="Roboto" w:eastAsia="Roboto" w:hAnsi="Roboto"/>
                <w:sz w:val="22"/>
                <w:szCs w:val="22"/>
                <w:rtl w:val="0"/>
              </w:rPr>
              <w:t xml:space="preserve"> parents of their right to request and receive information on the qualifications of their children’s teachers?</w:t>
            </w:r>
          </w:p>
          <w:p w:rsidR="00000000" w:rsidDel="00000000" w:rsidP="00000000" w:rsidRDefault="00000000" w:rsidRPr="00000000" w14:paraId="000000C3">
            <w:pPr>
              <w:spacing w:line="276" w:lineRule="auto"/>
              <w:rPr>
                <w:rFonts w:ascii="Roboto" w:cs="Roboto" w:eastAsia="Roboto" w:hAnsi="Roboto"/>
                <w:sz w:val="22"/>
                <w:szCs w:val="22"/>
              </w:rPr>
            </w:pPr>
            <w:r w:rsidDel="00000000" w:rsidR="00000000" w:rsidRPr="00000000">
              <w:rPr>
                <w:rtl w:val="0"/>
              </w:rPr>
            </w:r>
          </w:p>
        </w:tc>
        <w:tc>
          <w:tcPr/>
          <w:p w:rsidR="00000000" w:rsidDel="00000000" w:rsidP="00000000" w:rsidRDefault="00000000" w:rsidRPr="00000000" w14:paraId="000000C4">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CA:  Provide list of schools and method of notification.</w:t>
            </w:r>
          </w:p>
          <w:p w:rsidR="00000000" w:rsidDel="00000000" w:rsidP="00000000" w:rsidRDefault="00000000" w:rsidRPr="00000000" w14:paraId="000000C5">
            <w:pPr>
              <w:spacing w:line="276" w:lineRule="auto"/>
              <w:rPr>
                <w:rFonts w:ascii="Roboto" w:cs="Roboto" w:eastAsia="Roboto" w:hAnsi="Roboto"/>
                <w:sz w:val="22"/>
                <w:szCs w:val="22"/>
              </w:rPr>
            </w:pPr>
            <w:r w:rsidDel="00000000" w:rsidR="00000000" w:rsidRPr="00000000">
              <w:rPr>
                <w:rtl w:val="0"/>
              </w:rPr>
            </w:r>
          </w:p>
        </w:tc>
      </w:tr>
      <w:tr>
        <w:tc>
          <w:tcPr/>
          <w:p w:rsidR="00000000" w:rsidDel="00000000" w:rsidP="00000000" w:rsidRDefault="00000000" w:rsidRPr="00000000" w14:paraId="000000C6">
            <w:pPr>
              <w:spacing w:line="276" w:lineRule="auto"/>
              <w:jc w:val="center"/>
              <w:rPr>
                <w:rFonts w:ascii="Roboto" w:cs="Roboto" w:eastAsia="Roboto" w:hAnsi="Roboto"/>
                <w:sz w:val="22"/>
                <w:szCs w:val="22"/>
              </w:rPr>
            </w:pPr>
            <w:r w:rsidDel="00000000" w:rsidR="00000000" w:rsidRPr="00000000">
              <w:rPr>
                <w:rFonts w:ascii="Roboto" w:cs="Roboto" w:eastAsia="Roboto" w:hAnsi="Roboto"/>
                <w:sz w:val="22"/>
                <w:szCs w:val="22"/>
                <w:rtl w:val="0"/>
              </w:rPr>
              <w:t xml:space="preserve">4.8</w:t>
            </w:r>
          </w:p>
        </w:tc>
        <w:tc>
          <w:tcPr/>
          <w:p w:rsidR="00000000" w:rsidDel="00000000" w:rsidP="00000000" w:rsidRDefault="00000000" w:rsidRPr="00000000" w14:paraId="000000C7">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Does the complex area employ any Casual Personnel that are a PTT, PPE or PPT (regardless of funding source)?</w:t>
            </w:r>
          </w:p>
          <w:p w:rsidR="00000000" w:rsidDel="00000000" w:rsidP="00000000" w:rsidRDefault="00000000" w:rsidRPr="00000000" w14:paraId="000000C8">
            <w:pPr>
              <w:spacing w:line="276" w:lineRule="auto"/>
              <w:rPr>
                <w:rFonts w:ascii="Roboto" w:cs="Roboto" w:eastAsia="Roboto" w:hAnsi="Roboto"/>
                <w:sz w:val="22"/>
                <w:szCs w:val="22"/>
              </w:rPr>
            </w:pPr>
            <w:r w:rsidDel="00000000" w:rsidR="00000000" w:rsidRPr="00000000">
              <w:rPr>
                <w:rtl w:val="0"/>
              </w:rPr>
            </w:r>
          </w:p>
        </w:tc>
        <w:tc>
          <w:tcPr/>
          <w:p w:rsidR="00000000" w:rsidDel="00000000" w:rsidP="00000000" w:rsidRDefault="00000000" w:rsidRPr="00000000" w14:paraId="000000C9">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CA: Provide list of name and job type (PTT, PPE, PPT).</w:t>
            </w:r>
          </w:p>
        </w:tc>
      </w:tr>
      <w:tr>
        <w:tc>
          <w:tcPr/>
          <w:p w:rsidR="00000000" w:rsidDel="00000000" w:rsidP="00000000" w:rsidRDefault="00000000" w:rsidRPr="00000000" w14:paraId="000000CA">
            <w:pPr>
              <w:spacing w:line="276" w:lineRule="auto"/>
              <w:jc w:val="center"/>
              <w:rPr>
                <w:rFonts w:ascii="Roboto" w:cs="Roboto" w:eastAsia="Roboto" w:hAnsi="Roboto"/>
                <w:sz w:val="22"/>
                <w:szCs w:val="22"/>
              </w:rPr>
            </w:pPr>
            <w:r w:rsidDel="00000000" w:rsidR="00000000" w:rsidRPr="00000000">
              <w:rPr>
                <w:rFonts w:ascii="Roboto" w:cs="Roboto" w:eastAsia="Roboto" w:hAnsi="Roboto"/>
                <w:sz w:val="22"/>
                <w:szCs w:val="22"/>
                <w:rtl w:val="0"/>
              </w:rPr>
              <w:t xml:space="preserve">4.9</w:t>
            </w:r>
          </w:p>
        </w:tc>
        <w:tc>
          <w:tcPr/>
          <w:p w:rsidR="00000000" w:rsidDel="00000000" w:rsidP="00000000" w:rsidRDefault="00000000" w:rsidRPr="00000000" w14:paraId="000000CB">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Does the complex area maintain a copy of all required employment forms (Application,  I-9, HQT/Paraprofessional/qualification* documents)?</w:t>
            </w:r>
          </w:p>
          <w:p w:rsidR="00000000" w:rsidDel="00000000" w:rsidP="00000000" w:rsidRDefault="00000000" w:rsidRPr="00000000" w14:paraId="000000CC">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 </w:t>
            </w:r>
            <w:r w:rsidDel="00000000" w:rsidR="00000000" w:rsidRPr="00000000">
              <w:rPr>
                <w:rFonts w:ascii="Roboto" w:cs="Roboto" w:eastAsia="Roboto" w:hAnsi="Roboto"/>
                <w:sz w:val="22"/>
                <w:szCs w:val="22"/>
                <w:rtl w:val="0"/>
              </w:rPr>
              <w:t xml:space="preserve">*transcript, diploma, certificate, etc.</w:t>
            </w:r>
            <w:r w:rsidDel="00000000" w:rsidR="00000000" w:rsidRPr="00000000">
              <w:rPr>
                <w:rtl w:val="0"/>
              </w:rPr>
            </w:r>
          </w:p>
        </w:tc>
        <w:tc>
          <w:tcPr/>
          <w:p w:rsidR="00000000" w:rsidDel="00000000" w:rsidP="00000000" w:rsidRDefault="00000000" w:rsidRPr="00000000" w14:paraId="000000CD">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CA:  Provide copies of the employment forms for review.  Indicate if the PTT is a regular DOE teacher, or if the PPE/PPT is a regular EA. I-9 and HQT/Paraprofessional/qualification documents are not needed for regular employees.</w:t>
            </w:r>
          </w:p>
          <w:p w:rsidR="00000000" w:rsidDel="00000000" w:rsidP="00000000" w:rsidRDefault="00000000" w:rsidRPr="00000000" w14:paraId="000000CE">
            <w:pPr>
              <w:rPr>
                <w:rFonts w:ascii="Roboto" w:cs="Roboto" w:eastAsia="Roboto" w:hAnsi="Roboto"/>
                <w:sz w:val="22"/>
                <w:szCs w:val="22"/>
              </w:rPr>
            </w:pPr>
            <w:r w:rsidDel="00000000" w:rsidR="00000000" w:rsidRPr="00000000">
              <w:rPr>
                <w:rtl w:val="0"/>
              </w:rPr>
            </w:r>
          </w:p>
        </w:tc>
      </w:tr>
      <w:tr>
        <w:tc>
          <w:tcPr/>
          <w:p w:rsidR="00000000" w:rsidDel="00000000" w:rsidP="00000000" w:rsidRDefault="00000000" w:rsidRPr="00000000" w14:paraId="000000CF">
            <w:pPr>
              <w:spacing w:line="276" w:lineRule="auto"/>
              <w:jc w:val="center"/>
              <w:rPr>
                <w:rFonts w:ascii="Roboto" w:cs="Roboto" w:eastAsia="Roboto" w:hAnsi="Roboto"/>
                <w:sz w:val="22"/>
                <w:szCs w:val="22"/>
              </w:rPr>
            </w:pPr>
            <w:r w:rsidDel="00000000" w:rsidR="00000000" w:rsidRPr="00000000">
              <w:rPr>
                <w:rFonts w:ascii="Roboto" w:cs="Roboto" w:eastAsia="Roboto" w:hAnsi="Roboto"/>
                <w:sz w:val="22"/>
                <w:szCs w:val="22"/>
                <w:rtl w:val="0"/>
              </w:rPr>
              <w:t xml:space="preserve">4.10</w:t>
            </w:r>
          </w:p>
        </w:tc>
        <w:tc>
          <w:tcPr/>
          <w:p w:rsidR="00000000" w:rsidDel="00000000" w:rsidP="00000000" w:rsidRDefault="00000000" w:rsidRPr="00000000" w14:paraId="000000D0">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plan does the </w:t>
            </w:r>
            <w:r w:rsidDel="00000000" w:rsidR="00000000" w:rsidRPr="00000000">
              <w:rPr>
                <w:rFonts w:ascii="Roboto" w:cs="Roboto" w:eastAsia="Roboto" w:hAnsi="Roboto"/>
                <w:sz w:val="22"/>
                <w:szCs w:val="22"/>
                <w:rtl w:val="0"/>
              </w:rPr>
              <w:t xml:space="preserve">complex area have</w:t>
            </w:r>
            <w:r w:rsidDel="00000000" w:rsidR="00000000" w:rsidRPr="00000000">
              <w:rPr>
                <w:rFonts w:ascii="Roboto" w:cs="Roboto" w:eastAsia="Roboto" w:hAnsi="Roboto"/>
                <w:sz w:val="22"/>
                <w:szCs w:val="22"/>
                <w:rtl w:val="0"/>
              </w:rPr>
              <w:t xml:space="preserve"> to ensure that 100% of their SY 2021-22 teachers have a minimum of six Sheltered Instruction credits (or other equivalent option) by the beginning of SY 2024-25?</w:t>
            </w:r>
          </w:p>
          <w:p w:rsidR="00000000" w:rsidDel="00000000" w:rsidP="00000000" w:rsidRDefault="00000000" w:rsidRPr="00000000" w14:paraId="000000D1">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D2">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plan does the complex area have in place to ensure that new teachers attain their required Sheltered Instruction credits (or other equivalent option) within three years of hire?</w:t>
            </w:r>
          </w:p>
          <w:p w:rsidR="00000000" w:rsidDel="00000000" w:rsidP="00000000" w:rsidRDefault="00000000" w:rsidRPr="00000000" w14:paraId="000000D3">
            <w:pPr>
              <w:rPr>
                <w:rFonts w:ascii="Roboto" w:cs="Roboto" w:eastAsia="Roboto" w:hAnsi="Roboto"/>
                <w:sz w:val="22"/>
                <w:szCs w:val="22"/>
              </w:rPr>
            </w:pPr>
            <w:r w:rsidDel="00000000" w:rsidR="00000000" w:rsidRPr="00000000">
              <w:rPr>
                <w:rtl w:val="0"/>
              </w:rPr>
            </w:r>
          </w:p>
        </w:tc>
        <w:tc>
          <w:tcPr/>
          <w:p w:rsidR="00000000" w:rsidDel="00000000" w:rsidP="00000000" w:rsidRDefault="00000000" w:rsidRPr="00000000" w14:paraId="000000D4">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CA: Provide response.</w:t>
            </w:r>
          </w:p>
        </w:tc>
      </w:tr>
      <w:tr>
        <w:tc>
          <w:tcPr/>
          <w:p w:rsidR="00000000" w:rsidDel="00000000" w:rsidP="00000000" w:rsidRDefault="00000000" w:rsidRPr="00000000" w14:paraId="000000D5">
            <w:pPr>
              <w:spacing w:line="276" w:lineRule="auto"/>
              <w:jc w:val="center"/>
              <w:rPr>
                <w:rFonts w:ascii="Roboto" w:cs="Roboto" w:eastAsia="Roboto" w:hAnsi="Roboto"/>
                <w:sz w:val="22"/>
                <w:szCs w:val="22"/>
              </w:rPr>
            </w:pPr>
            <w:r w:rsidDel="00000000" w:rsidR="00000000" w:rsidRPr="00000000">
              <w:rPr>
                <w:rFonts w:ascii="Roboto" w:cs="Roboto" w:eastAsia="Roboto" w:hAnsi="Roboto"/>
                <w:sz w:val="22"/>
                <w:szCs w:val="22"/>
                <w:rtl w:val="0"/>
              </w:rPr>
              <w:t xml:space="preserve">4.11</w:t>
            </w:r>
          </w:p>
        </w:tc>
        <w:tc>
          <w:tcPr/>
          <w:p w:rsidR="00000000" w:rsidDel="00000000" w:rsidP="00000000" w:rsidRDefault="00000000" w:rsidRPr="00000000" w14:paraId="000000D6">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How does the CA retain documentation related to Title II A?  How long does the CA retain records?</w:t>
            </w:r>
          </w:p>
          <w:p w:rsidR="00000000" w:rsidDel="00000000" w:rsidP="00000000" w:rsidRDefault="00000000" w:rsidRPr="00000000" w14:paraId="000000D7">
            <w:pPr>
              <w:spacing w:line="276" w:lineRule="auto"/>
              <w:rPr>
                <w:rFonts w:ascii="Roboto" w:cs="Roboto" w:eastAsia="Roboto" w:hAnsi="Roboto"/>
                <w:sz w:val="22"/>
                <w:szCs w:val="22"/>
              </w:rPr>
            </w:pPr>
            <w:r w:rsidDel="00000000" w:rsidR="00000000" w:rsidRPr="00000000">
              <w:rPr>
                <w:rtl w:val="0"/>
              </w:rPr>
            </w:r>
          </w:p>
        </w:tc>
        <w:tc>
          <w:tcPr/>
          <w:p w:rsidR="00000000" w:rsidDel="00000000" w:rsidP="00000000" w:rsidRDefault="00000000" w:rsidRPr="00000000" w14:paraId="000000D8">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CA: Provide response.</w:t>
            </w:r>
          </w:p>
        </w:tc>
      </w:tr>
      <w:tr>
        <w:tc>
          <w:tcPr/>
          <w:p w:rsidR="00000000" w:rsidDel="00000000" w:rsidP="00000000" w:rsidRDefault="00000000" w:rsidRPr="00000000" w14:paraId="000000D9">
            <w:pPr>
              <w:spacing w:line="276" w:lineRule="auto"/>
              <w:jc w:val="center"/>
              <w:rPr>
                <w:rFonts w:ascii="Roboto" w:cs="Roboto" w:eastAsia="Roboto" w:hAnsi="Roboto"/>
                <w:sz w:val="22"/>
                <w:szCs w:val="22"/>
              </w:rPr>
            </w:pPr>
            <w:r w:rsidDel="00000000" w:rsidR="00000000" w:rsidRPr="00000000">
              <w:rPr>
                <w:rFonts w:ascii="Roboto" w:cs="Roboto" w:eastAsia="Roboto" w:hAnsi="Roboto"/>
                <w:sz w:val="22"/>
                <w:szCs w:val="22"/>
                <w:rtl w:val="0"/>
              </w:rPr>
              <w:t xml:space="preserve">4.12</w:t>
            </w:r>
          </w:p>
        </w:tc>
        <w:tc>
          <w:tcPr/>
          <w:p w:rsidR="00000000" w:rsidDel="00000000" w:rsidP="00000000" w:rsidRDefault="00000000" w:rsidRPr="00000000" w14:paraId="000000DA">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Are there any corrective actions that should have been undertaken since the last Title II monitoring, but were not?  If so, what was not completed and why?</w:t>
            </w:r>
          </w:p>
          <w:p w:rsidR="00000000" w:rsidDel="00000000" w:rsidP="00000000" w:rsidRDefault="00000000" w:rsidRPr="00000000" w14:paraId="000000DB">
            <w:pPr>
              <w:spacing w:line="276" w:lineRule="auto"/>
              <w:rPr>
                <w:rFonts w:ascii="Roboto" w:cs="Roboto" w:eastAsia="Roboto" w:hAnsi="Roboto"/>
                <w:sz w:val="22"/>
                <w:szCs w:val="22"/>
              </w:rPr>
            </w:pPr>
            <w:r w:rsidDel="00000000" w:rsidR="00000000" w:rsidRPr="00000000">
              <w:rPr>
                <w:rtl w:val="0"/>
              </w:rPr>
            </w:r>
          </w:p>
        </w:tc>
        <w:tc>
          <w:tcPr/>
          <w:p w:rsidR="00000000" w:rsidDel="00000000" w:rsidP="00000000" w:rsidRDefault="00000000" w:rsidRPr="00000000" w14:paraId="000000DC">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CA: Provide response.</w:t>
            </w:r>
          </w:p>
          <w:p w:rsidR="00000000" w:rsidDel="00000000" w:rsidP="00000000" w:rsidRDefault="00000000" w:rsidRPr="00000000" w14:paraId="000000DD">
            <w:pPr>
              <w:spacing w:line="276" w:lineRule="auto"/>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DE">
            <w:pPr>
              <w:spacing w:line="276" w:lineRule="auto"/>
              <w:rPr>
                <w:rFonts w:ascii="Roboto" w:cs="Roboto" w:eastAsia="Roboto" w:hAnsi="Roboto"/>
                <w:sz w:val="22"/>
                <w:szCs w:val="22"/>
              </w:rPr>
            </w:pPr>
            <w:r w:rsidDel="00000000" w:rsidR="00000000" w:rsidRPr="00000000">
              <w:rPr>
                <w:rtl w:val="0"/>
              </w:rPr>
            </w:r>
          </w:p>
        </w:tc>
      </w:tr>
    </w:tbl>
    <w:p w:rsidR="00000000" w:rsidDel="00000000" w:rsidP="00000000" w:rsidRDefault="00000000" w:rsidRPr="00000000" w14:paraId="000000DF">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E0">
      <w:pPr>
        <w:rPr>
          <w:rFonts w:ascii="Roboto" w:cs="Roboto" w:eastAsia="Roboto" w:hAnsi="Roboto"/>
          <w:sz w:val="22"/>
          <w:szCs w:val="22"/>
        </w:rPr>
      </w:pPr>
      <w:r w:rsidDel="00000000" w:rsidR="00000000" w:rsidRPr="00000000">
        <w:rPr>
          <w:rFonts w:ascii="Roboto" w:cs="Roboto" w:eastAsia="Roboto" w:hAnsi="Roboto"/>
          <w:i w:val="1"/>
          <w:sz w:val="22"/>
          <w:szCs w:val="22"/>
          <w:rtl w:val="0"/>
        </w:rPr>
        <w:t xml:space="preserve">Note:  Compliance will be monitored by DOE.  Failure to meet program regulations and/or established deadlines may result in sanctions, including an interruption of federal funds.</w:t>
      </w:r>
      <w:r w:rsidDel="00000000" w:rsidR="00000000" w:rsidRPr="00000000">
        <w:rPr>
          <w:rtl w:val="0"/>
        </w:rPr>
      </w:r>
    </w:p>
    <w:sectPr>
      <w:footerReference r:id="rId8" w:type="default"/>
      <w:pgSz w:h="15840" w:w="12240" w:orient="portrait"/>
      <w:pgMar w:bottom="108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tabs>
        <w:tab w:val="center" w:pos="4320"/>
        <w:tab w:val="right" w:pos="8640"/>
      </w:tabs>
      <w:spacing w:after="720" w:lineRule="auto"/>
      <w:rPr>
        <w:rFonts w:ascii="Roboto" w:cs="Roboto" w:eastAsia="Roboto" w:hAnsi="Roboto"/>
        <w:sz w:val="20"/>
        <w:szCs w:val="20"/>
        <w:shd w:fill="fff2cc" w:val="clear"/>
      </w:rPr>
    </w:pPr>
    <w:r w:rsidDel="00000000" w:rsidR="00000000" w:rsidRPr="00000000">
      <w:rPr>
        <w:rFonts w:ascii="Roboto" w:cs="Roboto" w:eastAsia="Roboto" w:hAnsi="Roboto"/>
        <w:sz w:val="20"/>
        <w:szCs w:val="20"/>
        <w:rtl w:val="0"/>
      </w:rPr>
      <w:t xml:space="preserve">July 2021</w:t>
    </w:r>
    <w:r w:rsidDel="00000000" w:rsidR="00000000" w:rsidRPr="00000000">
      <w:rPr>
        <w:rFonts w:ascii="Roboto" w:cs="Roboto" w:eastAsia="Roboto" w:hAnsi="Roboto"/>
        <w:sz w:val="20"/>
        <w:szCs w:val="20"/>
        <w:rtl w:val="0"/>
      </w:rPr>
      <w:tab/>
      <w:tab/>
      <w:t xml:space="preserve">Page </w:t>
    </w:r>
    <w:r w:rsidDel="00000000" w:rsidR="00000000" w:rsidRPr="00000000">
      <w:rPr>
        <w:rFonts w:ascii="Roboto" w:cs="Roboto" w:eastAsia="Roboto" w:hAnsi="Roboto"/>
        <w:sz w:val="20"/>
        <w:szCs w:val="20"/>
      </w:rPr>
      <w:fldChar w:fldCharType="begin"/>
      <w:instrText xml:space="preserve">PAGE</w:instrText>
      <w:fldChar w:fldCharType="separate"/>
      <w:fldChar w:fldCharType="end"/>
    </w:r>
    <w:r w:rsidDel="00000000" w:rsidR="00000000" w:rsidRPr="00000000">
      <w:rPr>
        <w:rFonts w:ascii="Roboto" w:cs="Roboto" w:eastAsia="Roboto" w:hAnsi="Roboto"/>
        <w:sz w:val="20"/>
        <w:szCs w:val="20"/>
        <w:rtl w:val="0"/>
      </w:rPr>
      <w:t xml:space="preserve"> of </w:t>
    </w:r>
    <w:r w:rsidDel="00000000" w:rsidR="00000000" w:rsidRPr="00000000">
      <w:rPr>
        <w:rFonts w:ascii="Roboto" w:cs="Roboto" w:eastAsia="Roboto" w:hAnsi="Roboto"/>
        <w:sz w:val="20"/>
        <w:szCs w:val="2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